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31F" w:rsidRDefault="00BD631F">
      <w:pPr>
        <w:spacing w:after="200" w:line="276" w:lineRule="auto"/>
        <w:jc w:val="left"/>
      </w:pPr>
      <w:bookmarkStart w:id="0" w:name="_GoBack"/>
      <w:bookmarkEnd w:id="0"/>
    </w:p>
    <w:p w:rsidR="00BD631F" w:rsidRDefault="00BD631F">
      <w:pPr>
        <w:spacing w:after="200" w:line="276" w:lineRule="auto"/>
        <w:jc w:val="left"/>
      </w:pPr>
    </w:p>
    <w:p w:rsidR="00BD631F" w:rsidRDefault="00BD631F">
      <w:pPr>
        <w:spacing w:after="200" w:line="276" w:lineRule="auto"/>
        <w:jc w:val="left"/>
      </w:pPr>
    </w:p>
    <w:p w:rsidR="00BD631F" w:rsidRDefault="00BD631F">
      <w:pPr>
        <w:spacing w:after="200" w:line="276" w:lineRule="auto"/>
        <w:jc w:val="left"/>
      </w:pPr>
    </w:p>
    <w:p w:rsidR="00BD631F" w:rsidRDefault="00BD631F">
      <w:pPr>
        <w:spacing w:after="200" w:line="276" w:lineRule="auto"/>
        <w:jc w:val="left"/>
      </w:pPr>
    </w:p>
    <w:p w:rsidR="00BD631F" w:rsidRDefault="00BD631F">
      <w:pPr>
        <w:spacing w:after="200" w:line="276" w:lineRule="auto"/>
        <w:jc w:val="left"/>
      </w:pP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A475EA" wp14:editId="364C85B3">
                <wp:simplePos x="0" y="0"/>
                <wp:positionH relativeFrom="column">
                  <wp:posOffset>3100070</wp:posOffset>
                </wp:positionH>
                <wp:positionV relativeFrom="paragraph">
                  <wp:posOffset>267335</wp:posOffset>
                </wp:positionV>
                <wp:extent cx="3562350" cy="1314450"/>
                <wp:effectExtent l="0" t="0" r="0" b="0"/>
                <wp:wrapNone/>
                <wp:docPr id="3" name="Caixa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62350" cy="13144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D631F" w:rsidRPr="00BD631F" w:rsidRDefault="00BD631F">
                            <w:pPr>
                              <w:rPr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Bauhaus Md BT" w:hAnsi="Bauhaus Md BT"/>
                                <w:color w:val="404040" w:themeColor="text1" w:themeTint="BF"/>
                                <w:sz w:val="28"/>
                                <w:szCs w:val="28"/>
                              </w:rPr>
                              <w:t>m</w:t>
                            </w:r>
                            <w:r w:rsidRPr="00BD631F">
                              <w:rPr>
                                <w:rFonts w:ascii="Bauhaus Md BT" w:hAnsi="Bauhaus Md BT"/>
                                <w:color w:val="404040" w:themeColor="text1" w:themeTint="BF"/>
                                <w:sz w:val="28"/>
                                <w:szCs w:val="28"/>
                              </w:rPr>
                              <w:t>illenium</w:t>
                            </w:r>
                            <w:r w:rsidRPr="00BD631F">
                              <w:rPr>
                                <w:color w:val="404040" w:themeColor="text1" w:themeTint="BF"/>
                                <w:sz w:val="28"/>
                                <w:szCs w:val="28"/>
                              </w:rPr>
                              <w:t>, (),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3" o:spid="_x0000_s1026" type="#_x0000_t202" style="position:absolute;margin-left:244.1pt;margin-top:21.05pt;width:280.5pt;height:103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" fillcolor="#d8d8d8 [2732]" stroked="f" strokeweight=".5pt">
                <v:textbox>
                  <w:txbxContent>
                    <w:p w:rsidR="00BD631F" w:rsidRPr="00BD631F" w:rsidRDefault="00BD631F">
                      <w:pPr>
                        <w:rPr>
                          <w:color w:val="404040" w:themeColor="text1" w:themeTint="BF"/>
                          <w:sz w:val="28"/>
                          <w:szCs w:val="28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Bauhaus Md BT" w:hAnsi="Bauhaus Md BT"/>
                          <w:color w:val="404040" w:themeColor="text1" w:themeTint="BF"/>
                          <w:sz w:val="28"/>
                          <w:szCs w:val="28"/>
                        </w:rPr>
                        <w:t>m</w:t>
                      </w:r>
                      <w:r w:rsidRPr="00BD631F">
                        <w:rPr>
                          <w:rFonts w:ascii="Bauhaus Md BT" w:hAnsi="Bauhaus Md BT"/>
                          <w:color w:val="404040" w:themeColor="text1" w:themeTint="BF"/>
                          <w:sz w:val="28"/>
                          <w:szCs w:val="28"/>
                        </w:rPr>
                        <w:t>illenium</w:t>
                      </w:r>
                      <w:proofErr w:type="spellEnd"/>
                      <w:proofErr w:type="gramEnd"/>
                      <w:r w:rsidRPr="00BD631F">
                        <w:rPr>
                          <w:color w:val="404040" w:themeColor="text1" w:themeTint="BF"/>
                          <w:sz w:val="28"/>
                          <w:szCs w:val="28"/>
                        </w:rPr>
                        <w:t>, (),</w:t>
                      </w:r>
                    </w:p>
                  </w:txbxContent>
                </v:textbox>
              </v:shape>
            </w:pict>
          </mc:Fallback>
        </mc:AlternateContent>
      </w:r>
    </w:p>
    <w:p w:rsidR="00BD631F" w:rsidRDefault="00BD631F">
      <w:pPr>
        <w:spacing w:after="200" w:line="276" w:lineRule="auto"/>
        <w:jc w:val="left"/>
      </w:pPr>
    </w:p>
    <w:p w:rsidR="00BD631F" w:rsidRDefault="00BD631F">
      <w:pPr>
        <w:spacing w:after="200" w:line="276" w:lineRule="auto"/>
        <w:jc w:val="left"/>
      </w:pPr>
    </w:p>
    <w:p w:rsidR="00BD631F" w:rsidRDefault="00BD631F">
      <w:pPr>
        <w:spacing w:after="200" w:line="276" w:lineRule="auto"/>
        <w:jc w:val="left"/>
      </w:pPr>
    </w:p>
    <w:p w:rsidR="00BD631F" w:rsidRDefault="00BD631F">
      <w:pPr>
        <w:spacing w:after="200" w:line="276" w:lineRule="auto"/>
        <w:jc w:val="left"/>
      </w:pPr>
    </w:p>
    <w:p w:rsidR="00BD631F" w:rsidRDefault="00BD631F">
      <w:pPr>
        <w:spacing w:after="200" w:line="276" w:lineRule="auto"/>
        <w:jc w:val="left"/>
      </w:pPr>
    </w:p>
    <w:p w:rsidR="00BD631F" w:rsidRDefault="00BD631F">
      <w:pPr>
        <w:spacing w:after="200" w:line="276" w:lineRule="auto"/>
        <w:jc w:val="left"/>
      </w:pPr>
    </w:p>
    <w:p w:rsidR="00BD631F" w:rsidRDefault="00BD631F" w:rsidP="00BD631F">
      <w:pPr>
        <w:pStyle w:val="Cabealho2"/>
      </w:pPr>
      <w:r w:rsidRPr="00EE40AA">
        <w:t>Título do Artigo</w:t>
      </w:r>
      <w:r>
        <w:t xml:space="preserve"> -</w:t>
      </w:r>
      <w:r w:rsidRPr="00EE40AA">
        <w:t xml:space="preserve"> (Máximo de 140 caracteres incluindo espaços)</w:t>
      </w:r>
    </w:p>
    <w:p w:rsidR="00BD631F" w:rsidRDefault="00BD631F" w:rsidP="00BD631F">
      <w:pPr>
        <w:pStyle w:val="Cabealho2"/>
      </w:pPr>
      <w:r w:rsidRPr="00EE40AA">
        <w:t>Article Title</w:t>
      </w:r>
      <w:r>
        <w:t xml:space="preserve"> -</w:t>
      </w:r>
      <w:r w:rsidRPr="00EE40AA">
        <w:t xml:space="preserve"> (Máximo de 140 caracteres incluindo espaços)</w:t>
      </w:r>
    </w:p>
    <w:p w:rsidR="00BD631F" w:rsidRDefault="00BD631F" w:rsidP="00BD631F">
      <w:pPr>
        <w:pStyle w:val="Cabealho2"/>
      </w:pPr>
      <w:r w:rsidRPr="00EE40AA">
        <w:t xml:space="preserve">Título del Artículo </w:t>
      </w:r>
      <w:r>
        <w:t xml:space="preserve">- </w:t>
      </w:r>
      <w:r w:rsidRPr="00EE40AA">
        <w:t>(Máximo de 140 caracteres incluindo espaços)</w:t>
      </w:r>
    </w:p>
    <w:p w:rsidR="00BD631F" w:rsidRDefault="00BD631F">
      <w:pPr>
        <w:spacing w:after="200" w:line="276" w:lineRule="auto"/>
        <w:jc w:val="left"/>
      </w:pPr>
    </w:p>
    <w:p w:rsidR="00BD631F" w:rsidRPr="00BD631F" w:rsidRDefault="00BD631F">
      <w:pPr>
        <w:spacing w:after="200" w:line="276" w:lineRule="auto"/>
        <w:jc w:val="left"/>
      </w:pPr>
      <w:r>
        <w:br w:type="page"/>
      </w:r>
    </w:p>
    <w:p w:rsidR="001E722D" w:rsidRDefault="001E722D" w:rsidP="001E722D">
      <w:pPr>
        <w:pStyle w:val="Cabealho2"/>
      </w:pPr>
      <w:r w:rsidRPr="001E722D">
        <w:lastRenderedPageBreak/>
        <w:t>Resumo (Máximo de 1500 caracteres incluindo espaços)</w:t>
      </w:r>
    </w:p>
    <w:p w:rsidR="001E722D" w:rsidRDefault="001E722D" w:rsidP="001E722D">
      <w:r w:rsidRPr="004E4656">
        <w:t>O corpo do resumo do artigo deverá ser estruturado em introdução, objectivos, métodos, principais resultados e conclusões. O resumo deve ser conciso e explícito e reportar o essencial do estudo descrito no corpo do artigo.</w:t>
      </w:r>
    </w:p>
    <w:p w:rsidR="00962B14" w:rsidRDefault="00962B14" w:rsidP="001E722D">
      <w:r w:rsidRPr="001E722D">
        <w:rPr>
          <w:rStyle w:val="Cabealho2Carcter"/>
        </w:rPr>
        <w:t>Palavras-chaves:</w:t>
      </w:r>
      <w:r w:rsidRPr="004E4656">
        <w:rPr>
          <w:b/>
        </w:rPr>
        <w:t xml:space="preserve"> </w:t>
      </w:r>
      <w:r w:rsidRPr="001E722D">
        <w:t xml:space="preserve">Até a cinco palavras, separadas por ponto e vírgula (“;”), devendo se aplicável ser utilizados descritores. Na área da saúde, extraídos do vocabulário DeCS (Descritores em Ciências da Saúde - pesquisa em </w:t>
      </w:r>
      <w:hyperlink r:id="rId9" w:history="1">
        <w:r w:rsidRPr="001E722D">
          <w:t>http://decs.bvs.br/</w:t>
        </w:r>
      </w:hyperlink>
      <w:r w:rsidRPr="001E722D">
        <w:t xml:space="preserve">) ou MeSH (Medical Subject Headings - pesquisa em </w:t>
      </w:r>
      <w:hyperlink r:id="rId10" w:history="1">
        <w:r w:rsidRPr="001E722D">
          <w:t>http://www.nlm.nih.gov/mesh/MBrowser.html</w:t>
        </w:r>
      </w:hyperlink>
      <w:r w:rsidRPr="001E722D">
        <w:t>)</w:t>
      </w:r>
    </w:p>
    <w:p w:rsidR="001E722D" w:rsidRDefault="001E722D" w:rsidP="001E722D"/>
    <w:p w:rsidR="001E722D" w:rsidRDefault="001E722D" w:rsidP="001E722D">
      <w:pPr>
        <w:pStyle w:val="Cabealho2"/>
      </w:pPr>
      <w:r w:rsidRPr="001E722D">
        <w:t>Abstract (Máximo de 1500 caracteres incluindo espaços)</w:t>
      </w:r>
    </w:p>
    <w:p w:rsidR="001E722D" w:rsidRDefault="001E722D" w:rsidP="001E722D">
      <w:r w:rsidRPr="004E4656">
        <w:t>O corpo do resumo do artigo deverá ser estruturado em introdução, objectivos, métodos, principais resultados e conclusões. O resumo deve ser conciso e explícito e reportar o essencial do estudo descrito no corpo do artigo.</w:t>
      </w:r>
    </w:p>
    <w:p w:rsidR="00962B14" w:rsidRDefault="00962B14" w:rsidP="001E722D">
      <w:r w:rsidRPr="001E722D">
        <w:rPr>
          <w:rStyle w:val="Cabealho2Carcter"/>
        </w:rPr>
        <w:t>Keywords:</w:t>
      </w:r>
      <w:r w:rsidRPr="004E4656">
        <w:rPr>
          <w:b/>
        </w:rPr>
        <w:t xml:space="preserve"> </w:t>
      </w:r>
      <w:r w:rsidRPr="001E722D">
        <w:t>Até a cinco palavras, separadas por ponto e vírgula (“;”), devendo se aplicável ser utilizados descri</w:t>
      </w:r>
      <w:r>
        <w:t>ptors</w:t>
      </w:r>
      <w:r w:rsidRPr="001E722D">
        <w:t xml:space="preserve">. Na área da saúde, extraídos do vocabulário DeCS (Descritores em Ciências da Saúde - pesquisa em </w:t>
      </w:r>
      <w:hyperlink r:id="rId11" w:history="1">
        <w:r w:rsidRPr="001E722D">
          <w:t>http://decs.bvs.br/</w:t>
        </w:r>
      </w:hyperlink>
      <w:r w:rsidRPr="001E722D">
        <w:t xml:space="preserve">) ou MeSH (Medical Subject Headings - pesquisa em </w:t>
      </w:r>
      <w:hyperlink r:id="rId12" w:history="1">
        <w:r w:rsidRPr="001E722D">
          <w:t>http://www.nlm.nih.gov/mesh/MBrowser.html</w:t>
        </w:r>
      </w:hyperlink>
      <w:r w:rsidRPr="001E722D">
        <w:t>)</w:t>
      </w:r>
    </w:p>
    <w:p w:rsidR="001E722D" w:rsidRDefault="001E722D" w:rsidP="001E722D"/>
    <w:p w:rsidR="001E722D" w:rsidRPr="001E722D" w:rsidRDefault="001E722D" w:rsidP="001E722D">
      <w:pPr>
        <w:pStyle w:val="Cabealho2"/>
      </w:pPr>
      <w:r w:rsidRPr="001E722D">
        <w:t>Resumen (Máximo de 1500 caracteres incluindo espaços)</w:t>
      </w:r>
    </w:p>
    <w:p w:rsidR="001E722D" w:rsidRDefault="001E722D" w:rsidP="001E722D">
      <w:r w:rsidRPr="004E4656">
        <w:t>O corpo do resumo do artigo deverá ser estruturado em introdução, objectivos, métodos, principais resultados e conclusões. O resumo deve ser conciso e explícito e reportar o essencial do estudo descrito no corpo do artigo.</w:t>
      </w:r>
    </w:p>
    <w:p w:rsidR="001E722D" w:rsidRDefault="001E722D" w:rsidP="001E722D"/>
    <w:p w:rsidR="00C81AD5" w:rsidRDefault="001E722D" w:rsidP="001E722D">
      <w:r>
        <w:rPr>
          <w:rFonts w:ascii="Calibri" w:hAnsi="Calibri"/>
          <w:b/>
        </w:rPr>
        <w:t>Palab</w:t>
      </w:r>
      <w:r w:rsidRPr="004E4656">
        <w:rPr>
          <w:rFonts w:ascii="Calibri" w:hAnsi="Calibri"/>
          <w:b/>
        </w:rPr>
        <w:t>ras Clave</w:t>
      </w:r>
      <w:r w:rsidRPr="001E722D">
        <w:rPr>
          <w:rStyle w:val="Cabealho2Carcter"/>
        </w:rPr>
        <w:t>:</w:t>
      </w:r>
      <w:r w:rsidRPr="004E4656">
        <w:rPr>
          <w:b/>
        </w:rPr>
        <w:t xml:space="preserve"> </w:t>
      </w:r>
      <w:r w:rsidRPr="001E722D">
        <w:t>Até a cinco palavras, separadas por ponto e vírgula (“;”), devendo se aplicável ser utilizados descri</w:t>
      </w:r>
      <w:r>
        <w:t>ptores</w:t>
      </w:r>
      <w:r w:rsidRPr="001E722D">
        <w:t xml:space="preserve">. Na área da saúde, extraídos do vocabulário DeCS (Descritores em Ciências da Saúde - pesquisa em </w:t>
      </w:r>
      <w:hyperlink r:id="rId13" w:history="1">
        <w:r w:rsidRPr="001E722D">
          <w:t>http://decs.bvs.br/</w:t>
        </w:r>
      </w:hyperlink>
      <w:r w:rsidRPr="001E722D">
        <w:t xml:space="preserve">) ou MeSH (Medical Subject Headings - pesquisa em </w:t>
      </w:r>
      <w:hyperlink r:id="rId14" w:history="1">
        <w:r w:rsidRPr="001E722D">
          <w:t>http://www.nlm.nih.gov/mesh/MBrowser.html</w:t>
        </w:r>
      </w:hyperlink>
      <w:r w:rsidRPr="001E722D">
        <w:t>)</w:t>
      </w:r>
      <w:r w:rsidRPr="004E4656">
        <w:t xml:space="preserve"> </w:t>
      </w:r>
    </w:p>
    <w:p w:rsidR="00C81AD5" w:rsidRDefault="00C81AD5" w:rsidP="00C81AD5">
      <w:r>
        <w:br w:type="page"/>
      </w:r>
    </w:p>
    <w:p w:rsidR="00C81AD5" w:rsidRPr="004E4656" w:rsidRDefault="00C81AD5" w:rsidP="00C81AD5">
      <w:pPr>
        <w:pStyle w:val="Cabealho2"/>
      </w:pPr>
      <w:r w:rsidRPr="004E4656">
        <w:lastRenderedPageBreak/>
        <w:t>Introdução</w:t>
      </w:r>
    </w:p>
    <w:p w:rsidR="00C81AD5" w:rsidRPr="004E4656" w:rsidRDefault="00C81AD5" w:rsidP="00C81AD5">
      <w:pPr>
        <w:rPr>
          <w:i/>
        </w:rPr>
      </w:pPr>
      <w:r w:rsidRPr="004E4656">
        <w:t xml:space="preserve">A apresentação do texto na introdução deve seguir uma orientação dedutiva (do geral para o particular). É essencial o cumprimento integral das normas da </w:t>
      </w:r>
      <w:r w:rsidRPr="004E4656">
        <w:rPr>
          <w:i/>
        </w:rPr>
        <w:t>American Psychological Association (APA, 6ª edição, 2010).</w:t>
      </w:r>
    </w:p>
    <w:p w:rsidR="00C81AD5" w:rsidRPr="004E4656" w:rsidRDefault="00C81AD5" w:rsidP="00C81AD5">
      <w:r w:rsidRPr="004E4656">
        <w:t>O último parágrafo da introdução deve conter os objectivos do estudo.</w:t>
      </w:r>
    </w:p>
    <w:p w:rsidR="00C81AD5" w:rsidRDefault="00C81AD5" w:rsidP="001E722D"/>
    <w:p w:rsidR="00C81AD5" w:rsidRPr="00C81AD5" w:rsidRDefault="00C81AD5" w:rsidP="00C81AD5">
      <w:pPr>
        <w:pStyle w:val="Ttulo"/>
      </w:pPr>
      <w:r w:rsidRPr="00C81AD5">
        <w:t>Enquadramento Teórico/ Revisão da Literatura/ Estado da Arte / Modelo Conceptual</w:t>
      </w:r>
    </w:p>
    <w:p w:rsidR="00C81AD5" w:rsidRPr="00C81AD5" w:rsidRDefault="00C81AD5" w:rsidP="00C81AD5">
      <w:r w:rsidRPr="00C81AD5">
        <w:t>Os autores deverão apresentar uma síntese articulada e cronológica dos modelos teóricos associados ao tema do estudo e evidências empíricas anteriores, indicando possíveis limitações. A pertinência do presente estudo poderá ser suportada nas limitações apresentadas e/ou justificar-se pela lacuna do conhecimento ou significância epidemiológica da problemática.</w:t>
      </w:r>
    </w:p>
    <w:p w:rsidR="00C81AD5" w:rsidRPr="00B51E0A" w:rsidRDefault="00C81AD5" w:rsidP="00C81AD5">
      <w:r w:rsidRPr="00C81AD5">
        <w:t>Poderão ainda ser apresentados neste capítulo o Modelo Conceptual explicativo do e</w:t>
      </w:r>
      <w:r w:rsidR="00B51E0A">
        <w:t xml:space="preserve">studo e as Hipótese </w:t>
      </w:r>
      <w:r w:rsidR="00B51E0A" w:rsidRPr="00B51E0A">
        <w:t>Científicas, bem como a sua justificação e sustentação científica.</w:t>
      </w:r>
    </w:p>
    <w:p w:rsidR="00C81AD5" w:rsidRPr="00C81AD5" w:rsidRDefault="00C81AD5" w:rsidP="00C81AD5">
      <w:r w:rsidRPr="00C81AD5">
        <w:t>Os autores poderão apresentar subcapítulos, de forma contínua na mesma página, de modo a estruturar a informação.</w:t>
      </w:r>
      <w:r>
        <w:t xml:space="preserve"> </w:t>
      </w:r>
      <w:r w:rsidRPr="00C81AD5">
        <w:t>(Exemplos no Capítulo 2)</w:t>
      </w:r>
    </w:p>
    <w:p w:rsidR="00C81AD5" w:rsidRPr="00C81AD5" w:rsidRDefault="00C81AD5" w:rsidP="00C81AD5">
      <w:r w:rsidRPr="00C81AD5">
        <w:t>Recomenda-se aos autores que não utilizem transcrições integrais dos textos de outros autores já publicados. Sempre que tal aconteça, é obrigatório indicar as páginas exatas de citação, após a referência (autor, ano). As citações conceptuais / formais e as paráfrases cumprem as normas APA (6ª edição, 2010). Apela-se a que não seja feita reciclagem e ou autoplágio de textos próprios. Existe tolerância zero para o plágio.</w:t>
      </w:r>
    </w:p>
    <w:p w:rsidR="00C81AD5" w:rsidRDefault="00C81AD5" w:rsidP="001E722D"/>
    <w:p w:rsidR="00C81AD5" w:rsidRPr="004E4656" w:rsidRDefault="00C81AD5" w:rsidP="00C81AD5">
      <w:pPr>
        <w:pStyle w:val="Ttulo"/>
      </w:pPr>
      <w:r w:rsidRPr="004E4656">
        <w:t>Métodos</w:t>
      </w:r>
    </w:p>
    <w:p w:rsidR="00C81AD5" w:rsidRDefault="00C81AD5" w:rsidP="00C81AD5">
      <w:r w:rsidRPr="004E4656">
        <w:t xml:space="preserve">O primeiro parágrafo deste capítulo deverá incluir a definição/caracterização da tipologia e o </w:t>
      </w:r>
      <w:r>
        <w:t xml:space="preserve">desenho metodológico do </w:t>
      </w:r>
      <w:r w:rsidR="00B51E0A">
        <w:t>ensaio/</w:t>
      </w:r>
      <w:r>
        <w:t>estudo.</w:t>
      </w:r>
    </w:p>
    <w:p w:rsidR="00FF0B23" w:rsidRDefault="00FF0B23" w:rsidP="00C81AD5"/>
    <w:p w:rsidR="00FF0B23" w:rsidRPr="00FF0B23" w:rsidRDefault="00FF0B23" w:rsidP="00FF0B23">
      <w:pPr>
        <w:pStyle w:val="Subttulo"/>
      </w:pPr>
      <w:r w:rsidRPr="00FF0B23">
        <w:t>2.1 Amostra</w:t>
      </w:r>
    </w:p>
    <w:p w:rsidR="00FF0B23" w:rsidRDefault="00FF0B23" w:rsidP="00FF0B23">
      <w:r w:rsidRPr="004E4656">
        <w:t>Caracterizar os participantes/informantes do estudo, indicando suas características (sexo, idade, nível socioeconómico, etc) e os procedimentos</w:t>
      </w:r>
      <w:r>
        <w:t xml:space="preserve"> de amostragem.</w:t>
      </w:r>
    </w:p>
    <w:p w:rsidR="00FF0B23" w:rsidRDefault="00FF0B23" w:rsidP="00FF0B23"/>
    <w:p w:rsidR="00D05F16" w:rsidRPr="004E4656" w:rsidRDefault="00D05F16" w:rsidP="00D05F16">
      <w:pPr>
        <w:pStyle w:val="Subttulo"/>
      </w:pPr>
      <w:r>
        <w:t xml:space="preserve">2.2 </w:t>
      </w:r>
      <w:r w:rsidRPr="004E4656">
        <w:t>Instrumentos de recolha de dados</w:t>
      </w:r>
    </w:p>
    <w:p w:rsidR="00D05F16" w:rsidRPr="004E4656" w:rsidRDefault="00D05F16" w:rsidP="00D05F16">
      <w:r w:rsidRPr="004E4656">
        <w:t xml:space="preserve">Indicar o nome dos autores e ano, referência e principais características dos instrumentos e ou métodos de avaliação utilizados. </w:t>
      </w:r>
    </w:p>
    <w:p w:rsidR="00D05F16" w:rsidRPr="004E4656" w:rsidRDefault="00D05F16" w:rsidP="00D05F16">
      <w:r w:rsidRPr="004E4656">
        <w:t xml:space="preserve">Nos questionários/escalas deve-se descrever o nº de itens, respectivas sob - escalas ou factores, formato de resposta e possíveis intervalos para os escores de mensuração. </w:t>
      </w:r>
    </w:p>
    <w:p w:rsidR="00D05F16" w:rsidRPr="004E4656" w:rsidRDefault="00D05F16" w:rsidP="00D05F16">
      <w:r w:rsidRPr="004E4656">
        <w:t xml:space="preserve">A referência às propriedades psicométricas dos instrumentos que tenham sido validados previamente, a indicação dessa limitação, bem como os valores psicométricos no presente estudo (se calculado) são essenciais. </w:t>
      </w:r>
    </w:p>
    <w:p w:rsidR="00D05F16" w:rsidRDefault="00D05F16" w:rsidP="00D05F16"/>
    <w:p w:rsidR="00B51E0A" w:rsidRPr="00B51E0A" w:rsidRDefault="00B51E0A" w:rsidP="00B51E0A">
      <w:pPr>
        <w:pStyle w:val="Subttulo"/>
      </w:pPr>
      <w:r w:rsidRPr="00B51E0A">
        <w:t>2.3 Requisitos …. / Critérios de Inclusão/ ….</w:t>
      </w:r>
    </w:p>
    <w:p w:rsidR="00B51E0A" w:rsidRPr="00C048B2" w:rsidRDefault="00B51E0A" w:rsidP="00B51E0A">
      <w:r w:rsidRPr="00C048B2">
        <w:t xml:space="preserve">Neste subcapítulo poderão ser descritos os requisitos de suporte ao desenvolvimento de um software; .../ os critérios de inclusão e exclusão dos participantes na amostra; …. </w:t>
      </w:r>
    </w:p>
    <w:p w:rsidR="00B51E0A" w:rsidRPr="004E4656" w:rsidRDefault="00B51E0A" w:rsidP="00D05F16"/>
    <w:p w:rsidR="00D05F16" w:rsidRPr="004E4656" w:rsidRDefault="00D05F16" w:rsidP="00D05F16">
      <w:pPr>
        <w:pStyle w:val="Subttulo"/>
      </w:pPr>
      <w:r>
        <w:t>2.</w:t>
      </w:r>
      <w:r w:rsidR="00B51E0A">
        <w:t>4</w:t>
      </w:r>
      <w:r>
        <w:t xml:space="preserve"> </w:t>
      </w:r>
      <w:r w:rsidRPr="004E4656">
        <w:t>Procedimentos</w:t>
      </w:r>
    </w:p>
    <w:p w:rsidR="00B51E0A" w:rsidRPr="004E4656" w:rsidRDefault="00B51E0A" w:rsidP="00B51E0A">
      <w:r w:rsidRPr="004E4656">
        <w:t xml:space="preserve">Os procedimentos formais, éticos - legais e estatísticos que possibilitaram o projeto e </w:t>
      </w:r>
      <w:r w:rsidRPr="00B51E0A">
        <w:t xml:space="preserve">desenvolvimento do modelo/ do ensaio/ da </w:t>
      </w:r>
      <w:r w:rsidRPr="004E4656">
        <w:t>investigação são descritos de forma sintética.</w:t>
      </w:r>
    </w:p>
    <w:p w:rsidR="00D05F16" w:rsidRPr="004E4656" w:rsidRDefault="00D05F16" w:rsidP="00D05F16">
      <w:r w:rsidRPr="004E4656">
        <w:t>Os autores deverão incluir garantia do respeito pelo anonimato e confidencialidade dos dados dos participantes, deve também ser descrita a referência relativa à aprovação prévia por parte de uma Comissão de Ética e autorização dos autores para a utilização dos instrumentos de avaliação e autorização das instituições para colheita de informação.</w:t>
      </w:r>
    </w:p>
    <w:p w:rsidR="00D05F16" w:rsidRPr="004E4656" w:rsidRDefault="00D05F16" w:rsidP="00D05F16">
      <w:r w:rsidRPr="004E4656">
        <w:t xml:space="preserve">Sobre a análise estatística indicar os principais procedimentos de análise estatística utilizados, incluindo referência ao Programa estatístico utilizado e possíveis valores de significância considerados (ex. </w:t>
      </w:r>
      <w:r w:rsidRPr="004E4656">
        <w:rPr>
          <w:i/>
        </w:rPr>
        <w:t>p</w:t>
      </w:r>
      <w:r w:rsidRPr="004E4656">
        <w:t>&lt; 0.05).</w:t>
      </w:r>
    </w:p>
    <w:p w:rsidR="00FF0B23" w:rsidRDefault="00FF0B23" w:rsidP="00D05F16">
      <w:pPr>
        <w:pStyle w:val="Subttulo"/>
        <w:ind w:left="0"/>
      </w:pPr>
    </w:p>
    <w:p w:rsidR="00D05F16" w:rsidRPr="004E4656" w:rsidRDefault="00D05F16" w:rsidP="00D05F16">
      <w:pPr>
        <w:pStyle w:val="Ttulo"/>
      </w:pPr>
      <w:r w:rsidRPr="004E4656">
        <w:t>Resultados</w:t>
      </w:r>
    </w:p>
    <w:p w:rsidR="00D05F16" w:rsidRPr="00D05F16" w:rsidRDefault="00D05F16" w:rsidP="00D05F16">
      <w:r w:rsidRPr="00D05F16">
        <w:t>A apresentação de resultados deverá ser objetiva e completa, permitindo compreender as análises efetuadas.</w:t>
      </w:r>
    </w:p>
    <w:p w:rsidR="00D05F16" w:rsidRPr="00D05F16" w:rsidRDefault="00D05F16" w:rsidP="00D05F16">
      <w:r w:rsidRPr="00D05F16">
        <w:t>Os símbolos e unidades de medida devem respeitar o sistema internacional de unidades – SI. O formato dos símbolos e a linguagem estatística são adequados e apresentados em itálico, com exceção das letras gregas e letras inseridas numa posição inferior ou superior à linha. A apresentação de operadores aritméticos e relacionais (ex., +, −, =, &lt;, &gt;) deve considerar a inclusão de um espaço depois do símbolo. Apela-se para a correta utilização do símbolo menos (−), em detrimento do hífen (-).</w:t>
      </w:r>
    </w:p>
    <w:p w:rsidR="00D05F16" w:rsidRPr="00D05F16" w:rsidRDefault="00D05F16" w:rsidP="00D05F16">
      <w:r w:rsidRPr="00D05F16">
        <w:t>O ponto deve ser usado como separador decimal, sugerindo-se a apresentação de valores decimais com dois algarismos decimais (ex., </w:t>
      </w:r>
      <w:r w:rsidRPr="00D05F16">
        <w:rPr>
          <w:i/>
          <w:iCs/>
        </w:rPr>
        <w:t>M</w:t>
      </w:r>
      <w:r w:rsidRPr="00D05F16">
        <w:t>= 21.45 anos).</w:t>
      </w:r>
    </w:p>
    <w:p w:rsidR="00D05F16" w:rsidRDefault="00D05F16" w:rsidP="00D05F16">
      <w:r w:rsidRPr="00D05F16">
        <w:t>O valor de significância (</w:t>
      </w:r>
      <w:r w:rsidRPr="00D05F16">
        <w:rPr>
          <w:i/>
          <w:iCs/>
        </w:rPr>
        <w:t>p</w:t>
      </w:r>
      <w:r w:rsidRPr="00D05F16">
        <w:t>) deve ser reportado de acordo com o seu valor exato (</w:t>
      </w:r>
      <w:r w:rsidRPr="00D05F16">
        <w:rPr>
          <w:i/>
          <w:iCs/>
        </w:rPr>
        <w:t>p</w:t>
      </w:r>
      <w:r w:rsidRPr="00D05F16">
        <w:t xml:space="preserve">= 0.008 e não </w:t>
      </w:r>
      <w:r w:rsidRPr="00D05F16">
        <w:rPr>
          <w:i/>
          <w:iCs/>
        </w:rPr>
        <w:t>p</w:t>
      </w:r>
      <w:r w:rsidRPr="00D05F16">
        <w:t>&lt; 0.01). Deve ser também reportado o tamanho de efeito (</w:t>
      </w:r>
      <w:r w:rsidRPr="00D05F16">
        <w:rPr>
          <w:i/>
          <w:iCs/>
        </w:rPr>
        <w:t>effect sizes</w:t>
      </w:r>
      <w:r w:rsidRPr="00D05F16">
        <w:t>), que lhe está associado.</w:t>
      </w:r>
    </w:p>
    <w:p w:rsidR="000D3382" w:rsidRDefault="000D3382" w:rsidP="00D05F16"/>
    <w:p w:rsidR="000D3382" w:rsidRPr="004E4656" w:rsidRDefault="000D3382" w:rsidP="00E22588">
      <w:pPr>
        <w:pStyle w:val="Ttulo"/>
        <w:numPr>
          <w:ilvl w:val="0"/>
          <w:numId w:val="0"/>
        </w:numPr>
        <w:ind w:left="720"/>
      </w:pPr>
      <w:r w:rsidRPr="004E4656">
        <w:t>Tabelas e figuras</w:t>
      </w:r>
    </w:p>
    <w:p w:rsidR="000D3382" w:rsidRPr="000D3382" w:rsidRDefault="000D3382" w:rsidP="000D3382">
      <w:r w:rsidRPr="000D3382">
        <w:t>As tabelas e figuras deverão apresentar de forma clara e concisa os principais resultados, não devendo repetir na totalidade os resultados no corpo do texto. A interpretação e análise dos dados/resultados antecedem a respetiva tabela / figura.</w:t>
      </w:r>
    </w:p>
    <w:p w:rsidR="000D3382" w:rsidRPr="000D3382" w:rsidRDefault="000D3382" w:rsidP="000D3382">
      <w:r w:rsidRPr="000D3382">
        <w:t>O número máximo de objetos gráficos (tabelas, quadros, figuras e esquemas) é de 5 e estão numeradas por ordem de inclusão no texto.</w:t>
      </w:r>
    </w:p>
    <w:p w:rsidR="000D3382" w:rsidRPr="000D3382" w:rsidRDefault="000D3382" w:rsidP="000D3382">
      <w:r w:rsidRPr="004E4656">
        <w:t xml:space="preserve">As tabelas e figuras respeitam o estilo APA (6º Edição, 2010). As tabelas exibem o título no cabeçalho e as figuras apresentam o título por baixo. Todas as tabelas e figuras devem ser identificadas com numeração árabe </w:t>
      </w:r>
      <w:r w:rsidRPr="000D3382">
        <w:t>e incluir uma legenda objetiva. A localização destes elementos do corpo do manuscrito deverá ser efetuada no local próprio do texto. O recurso a cores deverá ser evitado.</w:t>
      </w:r>
    </w:p>
    <w:p w:rsidR="000D3382" w:rsidRPr="000D3382" w:rsidRDefault="000D3382" w:rsidP="000D3382">
      <w:r w:rsidRPr="000D3382">
        <w:t xml:space="preserve">As tabelas e figuras poderão ter notas, apresentadas abaixo das mesmas, que contenham informações gerais, específicas ou probabilísticas. Notas específicas deverão ser designadas através de letras minúsculas sobrescritas (inseridas numa posição superior à linha), enquanto as notas probabilísticas devem ser representadas por asteriscos (ex., * </w:t>
      </w:r>
      <w:r w:rsidRPr="000D3382">
        <w:rPr>
          <w:i/>
        </w:rPr>
        <w:t>p</w:t>
      </w:r>
      <w:r w:rsidRPr="000D3382">
        <w:t xml:space="preserve"> &lt; 0.05, ** </w:t>
      </w:r>
      <w:r w:rsidRPr="000D3382">
        <w:rPr>
          <w:i/>
        </w:rPr>
        <w:t>p</w:t>
      </w:r>
      <w:r w:rsidRPr="000D3382">
        <w:t xml:space="preserve"> &lt; 0.01).</w:t>
      </w:r>
    </w:p>
    <w:p w:rsidR="000D3382" w:rsidRPr="000D3382" w:rsidRDefault="000D3382" w:rsidP="000D3382">
      <w:r w:rsidRPr="000D3382">
        <w:t>A largura das tabelas e figuras deverá ser dimensionada em 7,5 ou 15,5 cm. No caso das figuras, serão aceites imagens integradas no manuscrito dos seguintes formatos: jpg ou tif. A sua resolução deverá ter no mínimo 200 DPI de resolução_ ser igual ou superior a 600 pxl. Sugere-se o desenvolvimento e formatação das figuras/gráficos em formatos compatíveis com o Microsoft Excel ou PowerPoint.</w:t>
      </w:r>
    </w:p>
    <w:p w:rsidR="000D3382" w:rsidRPr="000D3382" w:rsidRDefault="000D3382" w:rsidP="000D3382">
      <w:r w:rsidRPr="000D3382">
        <w:t>Nas tabelas e figuras sugere-se o tamanho de letra de 8 pts.</w:t>
      </w:r>
    </w:p>
    <w:p w:rsidR="000D3382" w:rsidRDefault="000D3382" w:rsidP="00D05F16"/>
    <w:p w:rsidR="000D3382" w:rsidRPr="000D3382" w:rsidRDefault="000D3382" w:rsidP="000D3382">
      <w:pPr>
        <w:rPr>
          <w:b/>
        </w:rPr>
      </w:pPr>
      <w:r w:rsidRPr="000D3382">
        <w:rPr>
          <w:b/>
        </w:rPr>
        <w:t>Exemplo de Tabelas</w:t>
      </w:r>
    </w:p>
    <w:p w:rsidR="000D3382" w:rsidRPr="000D3382" w:rsidRDefault="000D3382" w:rsidP="000D3382">
      <w:pPr>
        <w:pStyle w:val="Tabelas"/>
      </w:pPr>
      <w:r w:rsidRPr="000D3382">
        <w:t xml:space="preserve">Tabela 1 </w:t>
      </w:r>
      <w:r w:rsidR="00B27E57">
        <w:t>–</w:t>
      </w:r>
      <w:r w:rsidRPr="000D3382">
        <w:t xml:space="preserve"> </w:t>
      </w:r>
      <w:r w:rsidR="00B27E57">
        <w:t>Critérios de inclusão e exclusão de estudos primários</w:t>
      </w:r>
    </w:p>
    <w:tbl>
      <w:tblPr>
        <w:tblW w:w="8789" w:type="dxa"/>
        <w:tblLayout w:type="fixed"/>
        <w:tblLook w:val="0000" w:firstRow="0" w:lastRow="0" w:firstColumn="0" w:lastColumn="0" w:noHBand="0" w:noVBand="0"/>
      </w:tblPr>
      <w:tblGrid>
        <w:gridCol w:w="3222"/>
        <w:gridCol w:w="2709"/>
        <w:gridCol w:w="2858"/>
      </w:tblGrid>
      <w:tr w:rsidR="000D3382" w:rsidRPr="004E4656" w:rsidTr="00E22588">
        <w:tc>
          <w:tcPr>
            <w:tcW w:w="322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D3382" w:rsidRPr="004E4656" w:rsidRDefault="00B27E57" w:rsidP="000D3382">
            <w:pPr>
              <w:pStyle w:val="Tabelas"/>
              <w:rPr>
                <w:rFonts w:eastAsia="Calibri"/>
              </w:rPr>
            </w:pPr>
            <w:r>
              <w:rPr>
                <w:rFonts w:eastAsia="Calibri"/>
              </w:rPr>
              <w:t>Critérios de seleção</w:t>
            </w:r>
          </w:p>
        </w:tc>
        <w:tc>
          <w:tcPr>
            <w:tcW w:w="2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D3382" w:rsidRPr="004E4656" w:rsidRDefault="00B27E57" w:rsidP="000D3382">
            <w:pPr>
              <w:pStyle w:val="Tabelas"/>
              <w:rPr>
                <w:rFonts w:eastAsia="Calibri"/>
              </w:rPr>
            </w:pPr>
            <w:r>
              <w:rPr>
                <w:rFonts w:eastAsia="Calibri"/>
              </w:rPr>
              <w:t>Critérios de inclusão</w:t>
            </w:r>
          </w:p>
        </w:tc>
        <w:tc>
          <w:tcPr>
            <w:tcW w:w="2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D3382" w:rsidRPr="004E4656" w:rsidRDefault="00B27E57" w:rsidP="000D3382">
            <w:pPr>
              <w:pStyle w:val="Tabelas"/>
              <w:rPr>
                <w:rFonts w:eastAsia="Calibri"/>
              </w:rPr>
            </w:pPr>
            <w:r>
              <w:rPr>
                <w:rFonts w:eastAsia="Calibri"/>
              </w:rPr>
              <w:t>Critérios de exclusão</w:t>
            </w:r>
          </w:p>
        </w:tc>
      </w:tr>
      <w:tr w:rsidR="000D3382" w:rsidRPr="004E4656" w:rsidTr="00E22588">
        <w:tc>
          <w:tcPr>
            <w:tcW w:w="3222" w:type="dxa"/>
            <w:tcBorders>
              <w:top w:val="single" w:sz="4" w:space="0" w:color="auto"/>
            </w:tcBorders>
            <w:vAlign w:val="center"/>
          </w:tcPr>
          <w:p w:rsidR="000D3382" w:rsidRPr="004E4656" w:rsidRDefault="00B27E57" w:rsidP="000D3382">
            <w:pPr>
              <w:pStyle w:val="Tabelas"/>
              <w:rPr>
                <w:rFonts w:eastAsia="Calibri"/>
              </w:rPr>
            </w:pPr>
            <w:r>
              <w:rPr>
                <w:rFonts w:eastAsia="Calibri"/>
              </w:rPr>
              <w:t>Participantes</w:t>
            </w:r>
          </w:p>
        </w:tc>
        <w:tc>
          <w:tcPr>
            <w:tcW w:w="2709" w:type="dxa"/>
            <w:tcBorders>
              <w:top w:val="single" w:sz="4" w:space="0" w:color="auto"/>
            </w:tcBorders>
            <w:vAlign w:val="center"/>
          </w:tcPr>
          <w:p w:rsidR="000D3382" w:rsidRPr="004E4656" w:rsidRDefault="00B27E57" w:rsidP="000D3382">
            <w:pPr>
              <w:pStyle w:val="Tabelas"/>
              <w:rPr>
                <w:rFonts w:eastAsia="Calibri"/>
              </w:rPr>
            </w:pPr>
            <w:r>
              <w:rPr>
                <w:rFonts w:eastAsia="Calibri"/>
              </w:rPr>
              <w:t>Clientes idosos hospitalizados e os enfermeiros/prestadores de cuidados, que lhes prestam cuidados</w:t>
            </w:r>
          </w:p>
        </w:tc>
        <w:tc>
          <w:tcPr>
            <w:tcW w:w="2858" w:type="dxa"/>
            <w:tcBorders>
              <w:top w:val="single" w:sz="4" w:space="0" w:color="auto"/>
            </w:tcBorders>
            <w:vAlign w:val="center"/>
          </w:tcPr>
          <w:p w:rsidR="000D3382" w:rsidRDefault="00B27E57" w:rsidP="000D3382">
            <w:pPr>
              <w:pStyle w:val="Tabelas"/>
              <w:rPr>
                <w:rFonts w:eastAsia="Calibri"/>
              </w:rPr>
            </w:pPr>
            <w:r>
              <w:rPr>
                <w:rFonts w:eastAsia="Calibri"/>
              </w:rPr>
              <w:t>Participantes: Unicamente clientes (doentes) ou enfermeiros/prestadores de cuidados;</w:t>
            </w:r>
          </w:p>
          <w:p w:rsidR="00B27E57" w:rsidRPr="004E4656" w:rsidRDefault="00B27E57" w:rsidP="000D3382">
            <w:pPr>
              <w:pStyle w:val="Tabelas"/>
              <w:rPr>
                <w:rFonts w:eastAsia="Calibri"/>
              </w:rPr>
            </w:pPr>
            <w:r>
              <w:rPr>
                <w:rFonts w:eastAsia="Calibri"/>
              </w:rPr>
              <w:t>Hospitalização em contexto de cuidados paliativos, cuidados intensivos, de emergência, ou psiquiátricos ou desenvolvidos em asilos</w:t>
            </w:r>
          </w:p>
        </w:tc>
      </w:tr>
      <w:tr w:rsidR="000D3382" w:rsidRPr="004E4656" w:rsidTr="00E22588">
        <w:tc>
          <w:tcPr>
            <w:tcW w:w="3222" w:type="dxa"/>
            <w:vAlign w:val="center"/>
          </w:tcPr>
          <w:p w:rsidR="000D3382" w:rsidRPr="004E4656" w:rsidRDefault="00B27E57" w:rsidP="000D3382">
            <w:pPr>
              <w:pStyle w:val="Tabelas"/>
              <w:rPr>
                <w:rFonts w:eastAsia="Calibri"/>
              </w:rPr>
            </w:pPr>
            <w:r>
              <w:rPr>
                <w:rFonts w:eastAsia="Calibri"/>
              </w:rPr>
              <w:t>Intervenção</w:t>
            </w:r>
          </w:p>
        </w:tc>
        <w:tc>
          <w:tcPr>
            <w:tcW w:w="2709" w:type="dxa"/>
            <w:vAlign w:val="center"/>
          </w:tcPr>
          <w:p w:rsidR="000D3382" w:rsidRPr="004E4656" w:rsidRDefault="00B27E57" w:rsidP="000D3382">
            <w:pPr>
              <w:pStyle w:val="Tabelas"/>
              <w:rPr>
                <w:rFonts w:eastAsia="Calibri"/>
              </w:rPr>
            </w:pPr>
            <w:r>
              <w:rPr>
                <w:rFonts w:eastAsia="Calibri"/>
              </w:rPr>
              <w:t>Estudarem o fenómeno do conforto</w:t>
            </w:r>
            <w:r w:rsidRPr="00B27E57">
              <w:rPr>
                <w:rFonts w:eastAsia="Calibri"/>
                <w:vertAlign w:val="superscript"/>
              </w:rPr>
              <w:t>a</w:t>
            </w:r>
            <w:r>
              <w:rPr>
                <w:rFonts w:eastAsia="Calibri"/>
              </w:rPr>
              <w:t>: o cuidado experimentado como confortador</w:t>
            </w:r>
          </w:p>
        </w:tc>
        <w:tc>
          <w:tcPr>
            <w:tcW w:w="2858" w:type="dxa"/>
            <w:vAlign w:val="center"/>
          </w:tcPr>
          <w:p w:rsidR="000D3382" w:rsidRPr="004E4656" w:rsidRDefault="000D3382" w:rsidP="000D3382">
            <w:pPr>
              <w:pStyle w:val="Tabelas"/>
              <w:rPr>
                <w:rFonts w:eastAsia="Calibri"/>
              </w:rPr>
            </w:pPr>
          </w:p>
        </w:tc>
      </w:tr>
      <w:tr w:rsidR="000D3382" w:rsidRPr="004E4656" w:rsidTr="00E22588">
        <w:tc>
          <w:tcPr>
            <w:tcW w:w="3222" w:type="dxa"/>
            <w:tcBorders>
              <w:bottom w:val="single" w:sz="4" w:space="0" w:color="auto"/>
            </w:tcBorders>
            <w:vAlign w:val="center"/>
          </w:tcPr>
          <w:p w:rsidR="000D3382" w:rsidRPr="004E4656" w:rsidRDefault="00B27E57" w:rsidP="000D3382">
            <w:pPr>
              <w:pStyle w:val="Tabelas"/>
              <w:rPr>
                <w:rFonts w:eastAsia="Calibri"/>
              </w:rPr>
            </w:pPr>
            <w:r>
              <w:rPr>
                <w:rFonts w:eastAsia="Calibri"/>
              </w:rPr>
              <w:t>Desenho</w:t>
            </w:r>
          </w:p>
        </w:tc>
        <w:tc>
          <w:tcPr>
            <w:tcW w:w="2709" w:type="dxa"/>
            <w:tcBorders>
              <w:bottom w:val="single" w:sz="4" w:space="0" w:color="auto"/>
            </w:tcBorders>
            <w:vAlign w:val="center"/>
          </w:tcPr>
          <w:p w:rsidR="000D3382" w:rsidRPr="004E4656" w:rsidRDefault="00B27E57" w:rsidP="000D3382">
            <w:pPr>
              <w:pStyle w:val="Tabelas"/>
              <w:rPr>
                <w:rFonts w:eastAsia="Calibri"/>
              </w:rPr>
            </w:pPr>
            <w:r>
              <w:rPr>
                <w:rFonts w:eastAsia="Calibri"/>
              </w:rPr>
              <w:t>A evidência científica ter sido obtida através de abordagens qualitativas de investigação</w:t>
            </w:r>
          </w:p>
        </w:tc>
        <w:tc>
          <w:tcPr>
            <w:tcW w:w="2858" w:type="dxa"/>
            <w:tcBorders>
              <w:bottom w:val="single" w:sz="4" w:space="0" w:color="auto"/>
            </w:tcBorders>
            <w:vAlign w:val="center"/>
          </w:tcPr>
          <w:p w:rsidR="000D3382" w:rsidRPr="004E4656" w:rsidRDefault="00B27E57" w:rsidP="000D3382">
            <w:pPr>
              <w:pStyle w:val="Tabelas"/>
              <w:rPr>
                <w:rFonts w:eastAsia="Calibri"/>
              </w:rPr>
            </w:pPr>
            <w:r>
              <w:rPr>
                <w:rFonts w:eastAsia="Calibri"/>
              </w:rPr>
              <w:t>Estudos conduzidos com metodologia quantitativa</w:t>
            </w:r>
          </w:p>
        </w:tc>
      </w:tr>
    </w:tbl>
    <w:p w:rsidR="00E22588" w:rsidRPr="00E22588" w:rsidRDefault="00E22588" w:rsidP="00E22588">
      <w:pPr>
        <w:pStyle w:val="Tabelas"/>
        <w:rPr>
          <w:rFonts w:eastAsia="Calibri"/>
        </w:rPr>
      </w:pPr>
      <w:r w:rsidRPr="00E22588">
        <w:rPr>
          <w:rFonts w:eastAsia="Calibri"/>
          <w:vertAlign w:val="superscript"/>
        </w:rPr>
        <w:t>a</w:t>
      </w:r>
      <w:r w:rsidRPr="00E22588">
        <w:rPr>
          <w:rFonts w:eastAsia="Calibri"/>
        </w:rPr>
        <w:t xml:space="preserve">Nota: </w:t>
      </w:r>
      <w:r w:rsidR="00B27E57">
        <w:rPr>
          <w:rFonts w:eastAsia="Calibri"/>
        </w:rPr>
        <w:t>Comfort na língua inglesa significa conforto e confortar (só em alguns estudos é utilizado o termo comforting)</w:t>
      </w:r>
    </w:p>
    <w:p w:rsidR="00E22588" w:rsidRDefault="00E22588" w:rsidP="00D05F16"/>
    <w:p w:rsidR="008A7C5C" w:rsidRDefault="008A7C5C" w:rsidP="00D05F16"/>
    <w:p w:rsidR="008A7C5C" w:rsidRDefault="008A7C5C" w:rsidP="00D05F16"/>
    <w:p w:rsidR="008A7C5C" w:rsidRDefault="008A7C5C" w:rsidP="00D05F16"/>
    <w:p w:rsidR="00A23EE2" w:rsidRPr="000D3382" w:rsidRDefault="00A23EE2" w:rsidP="00A23EE2">
      <w:pPr>
        <w:rPr>
          <w:b/>
        </w:rPr>
      </w:pPr>
      <w:r w:rsidRPr="000D3382">
        <w:rPr>
          <w:b/>
        </w:rPr>
        <w:t xml:space="preserve">Exemplo de </w:t>
      </w:r>
      <w:r>
        <w:rPr>
          <w:b/>
        </w:rPr>
        <w:t>Gráficos</w:t>
      </w:r>
    </w:p>
    <w:p w:rsidR="00A23EE2" w:rsidRDefault="00C0137A" w:rsidP="00C0137A">
      <w:pPr>
        <w:pStyle w:val="Tabelas"/>
      </w:pPr>
      <w:r>
        <w:t>Gráfico 1</w:t>
      </w:r>
      <w:r w:rsidRPr="000D3382">
        <w:t xml:space="preserve"> </w:t>
      </w:r>
      <w:r>
        <w:t>–</w:t>
      </w:r>
      <w:r w:rsidRPr="000D3382">
        <w:t xml:space="preserve"> </w:t>
      </w:r>
      <w:r>
        <w:t>Idade de diagnóstico do défice de IgA</w:t>
      </w:r>
    </w:p>
    <w:p w:rsidR="008A7C5C" w:rsidRDefault="008A7C5C" w:rsidP="00D05F16">
      <w:r>
        <w:rPr>
          <w:noProof/>
          <w:lang w:eastAsia="pt-PT"/>
        </w:rPr>
        <w:drawing>
          <wp:inline distT="0" distB="0" distL="0" distR="0" wp14:anchorId="30B1E8E3" wp14:editId="34402388">
            <wp:extent cx="5486400" cy="3200400"/>
            <wp:effectExtent l="0" t="0" r="0" b="0"/>
            <wp:docPr id="4" name="Gráfico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C0137A" w:rsidRDefault="002236E9" w:rsidP="002236E9">
      <w:pPr>
        <w:ind w:left="705" w:hanging="705"/>
      </w:pPr>
      <w:r w:rsidRPr="002236E9">
        <w:rPr>
          <w:b/>
        </w:rPr>
        <w:t>Fonte:</w:t>
      </w:r>
      <w:r>
        <w:tab/>
        <w:t xml:space="preserve">Teixeira, C. Sizenando-Cunha, J., Lopes, I., Soares, S., &amp; Marques, L. (2007). Défice seletivo de IgA: Casuística de 6 anos. </w:t>
      </w:r>
      <w:r w:rsidRPr="002236E9">
        <w:rPr>
          <w:i/>
        </w:rPr>
        <w:t>Nascer e Crescer</w:t>
      </w:r>
      <w:r>
        <w:t xml:space="preserve">, </w:t>
      </w:r>
      <w:r w:rsidRPr="002236E9">
        <w:rPr>
          <w:i/>
        </w:rPr>
        <w:t>16</w:t>
      </w:r>
      <w:r w:rsidR="000B1318">
        <w:t>(4),</w:t>
      </w:r>
      <w:r>
        <w:t>230-232.</w:t>
      </w:r>
    </w:p>
    <w:p w:rsidR="002236E9" w:rsidRDefault="002236E9" w:rsidP="002236E9">
      <w:pPr>
        <w:ind w:left="705" w:hanging="705"/>
      </w:pPr>
    </w:p>
    <w:p w:rsidR="002236E9" w:rsidRPr="000D3382" w:rsidRDefault="002236E9" w:rsidP="002236E9">
      <w:pPr>
        <w:rPr>
          <w:b/>
        </w:rPr>
      </w:pPr>
      <w:r w:rsidRPr="000D3382">
        <w:rPr>
          <w:b/>
        </w:rPr>
        <w:t xml:space="preserve">Exemplo de </w:t>
      </w:r>
      <w:r>
        <w:rPr>
          <w:b/>
        </w:rPr>
        <w:t>Figuras:</w:t>
      </w:r>
    </w:p>
    <w:p w:rsidR="002236E9" w:rsidRDefault="002236E9" w:rsidP="002236E9">
      <w:pPr>
        <w:ind w:left="705" w:hanging="705"/>
        <w:jc w:val="center"/>
      </w:pPr>
      <w:r>
        <w:object w:dxaOrig="6483" w:dyaOrig="21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24pt;height:108pt" o:ole="">
            <v:imagedata r:id="rId16" o:title=""/>
          </v:shape>
          <o:OLEObject Type="Embed" ProgID="Photoshop.Image.12" ShapeID="_x0000_i1025" DrawAspect="Content" ObjectID="_1544900429" r:id="rId17">
            <o:FieldCodes>\s</o:FieldCodes>
          </o:OLEObject>
        </w:object>
      </w:r>
    </w:p>
    <w:p w:rsidR="002236E9" w:rsidRDefault="002236E9" w:rsidP="002236E9">
      <w:pPr>
        <w:pStyle w:val="Tabelas"/>
      </w:pPr>
      <w:r w:rsidRPr="002236E9">
        <w:rPr>
          <w:b/>
        </w:rPr>
        <w:t>Figura 3 –</w:t>
      </w:r>
      <w:r>
        <w:t xml:space="preserve"> Biópsia Muscular (aspecto histológico com coloração de HE (40X) e PAS (40X)) mostrando grande variabilidade do diâmetro de fibras com a presença de numerosas fibras atrofiadas; grande proporção de fibras com centralizações nucleares, sem necrose ou fibrose, estrutura interna das fibras normal, diferenciando-se de forma habitual nos seus diferentes tipos.</w:t>
      </w:r>
    </w:p>
    <w:p w:rsidR="002236E9" w:rsidRDefault="002236E9" w:rsidP="002236E9"/>
    <w:p w:rsidR="002236E9" w:rsidRDefault="002236E9" w:rsidP="002236E9">
      <w:pPr>
        <w:ind w:left="705" w:hanging="705"/>
      </w:pPr>
      <w:r w:rsidRPr="002236E9">
        <w:rPr>
          <w:b/>
        </w:rPr>
        <w:t>Fonte:</w:t>
      </w:r>
      <w:r>
        <w:tab/>
        <w:t xml:space="preserve">Emílio, A. Soares, R., Cristóvão, C., Vieira, J. P., Tomé, T., Estrada, J., … Costa, T. (2006). Miopatia miotubular ligada ao cromossoma X: </w:t>
      </w:r>
      <w:r w:rsidRPr="000B1318">
        <w:rPr>
          <w:i/>
        </w:rPr>
        <w:t>Caso clínico. Ata Pediátrica Portuguesa</w:t>
      </w:r>
      <w:r>
        <w:t xml:space="preserve">, </w:t>
      </w:r>
      <w:r w:rsidRPr="000B1318">
        <w:rPr>
          <w:i/>
        </w:rPr>
        <w:t>37</w:t>
      </w:r>
      <w:r>
        <w:t>(4),162-164</w:t>
      </w:r>
    </w:p>
    <w:p w:rsidR="002236E9" w:rsidRDefault="002236E9" w:rsidP="002236E9"/>
    <w:p w:rsidR="000B1318" w:rsidRDefault="000B1318" w:rsidP="002236E9"/>
    <w:p w:rsidR="00E22588" w:rsidRPr="004E4656" w:rsidRDefault="00E22588" w:rsidP="00E22588">
      <w:pPr>
        <w:pStyle w:val="Ttulo"/>
      </w:pPr>
      <w:r w:rsidRPr="004E4656">
        <w:t>Discussão</w:t>
      </w:r>
    </w:p>
    <w:p w:rsidR="00E22588" w:rsidRPr="004E4656" w:rsidRDefault="00E22588" w:rsidP="00E22588">
      <w:r w:rsidRPr="004E4656">
        <w:t>A Discussão de Resultados e Métodos inclui a interpretação dos resultados do estudo sendo feita pelo confronto com os modelos teóricos e evidência empírica prévia.</w:t>
      </w:r>
    </w:p>
    <w:p w:rsidR="00E22588" w:rsidRPr="004E4656" w:rsidRDefault="00E22588" w:rsidP="00E22588">
      <w:r w:rsidRPr="004E4656">
        <w:t>Os autores deverão ser tão objetivos quanto possível e evitar o uso da especulação.</w:t>
      </w:r>
    </w:p>
    <w:p w:rsidR="00E22588" w:rsidRPr="004E4656" w:rsidRDefault="00E22588" w:rsidP="00E22588">
      <w:r w:rsidRPr="004E4656">
        <w:t>Incluir o que o estudo aporta de novo e as implicações para a investigação, a prática académica / profissional (gestão, educação, saúde, tecnologia/indústria...).</w:t>
      </w:r>
    </w:p>
    <w:p w:rsidR="00E22588" w:rsidRDefault="00E22588" w:rsidP="00D05F16"/>
    <w:p w:rsidR="00E22588" w:rsidRPr="004E4656" w:rsidRDefault="00E22588" w:rsidP="002B60A2">
      <w:pPr>
        <w:pStyle w:val="Ttulo"/>
        <w:numPr>
          <w:ilvl w:val="0"/>
          <w:numId w:val="0"/>
        </w:numPr>
      </w:pPr>
      <w:r w:rsidRPr="004E4656">
        <w:t>Conclusões</w:t>
      </w:r>
    </w:p>
    <w:p w:rsidR="000B1318" w:rsidRPr="004E4656" w:rsidRDefault="000B1318" w:rsidP="000B1318">
      <w:r w:rsidRPr="004E4656">
        <w:t>As principais conclusões do</w:t>
      </w:r>
      <w:r>
        <w:t xml:space="preserve"> ensaio/</w:t>
      </w:r>
      <w:r w:rsidRPr="000B1318">
        <w:t>modelo/</w:t>
      </w:r>
      <w:r w:rsidRPr="004E4656">
        <w:t xml:space="preserve">estudo são apresentadas de forma ampla e sintética, as quais devem responder especificamente à(s) questão (ões) e </w:t>
      </w:r>
      <w:r>
        <w:t>aos obje</w:t>
      </w:r>
      <w:r w:rsidRPr="004E4656">
        <w:t xml:space="preserve">tivos formulados para a investigação </w:t>
      </w:r>
    </w:p>
    <w:p w:rsidR="000B1318" w:rsidRPr="004E4656" w:rsidRDefault="000B1318" w:rsidP="000B1318">
      <w:r w:rsidRPr="004E4656">
        <w:t xml:space="preserve">O último ponto das Conclusões deverá reportar as limitações do presente </w:t>
      </w:r>
      <w:r w:rsidRPr="000B1318">
        <w:t>ensaio/modelo/</w:t>
      </w:r>
      <w:r w:rsidRPr="004E4656">
        <w:t>estudo e incluir sugestões para futuras investigações.</w:t>
      </w:r>
    </w:p>
    <w:p w:rsidR="00E22588" w:rsidRDefault="00E22588" w:rsidP="00D05F16"/>
    <w:p w:rsidR="00E22588" w:rsidRPr="004E4656" w:rsidRDefault="00E22588" w:rsidP="002B60A2">
      <w:pPr>
        <w:pStyle w:val="Ttulo"/>
        <w:numPr>
          <w:ilvl w:val="0"/>
          <w:numId w:val="0"/>
        </w:numPr>
      </w:pPr>
      <w:r w:rsidRPr="004E4656">
        <w:t>Conflito de Interesses</w:t>
      </w:r>
    </w:p>
    <w:p w:rsidR="00E22588" w:rsidRDefault="00E22588" w:rsidP="00E22588">
      <w:r w:rsidRPr="00927723">
        <w:t>Os autores devem declarar a existência de conflito de interesses</w:t>
      </w:r>
      <w:r>
        <w:t xml:space="preserve"> se aplicável.</w:t>
      </w:r>
    </w:p>
    <w:p w:rsidR="00E22588" w:rsidRPr="00927723" w:rsidRDefault="00E22588" w:rsidP="00E22588"/>
    <w:p w:rsidR="00E22588" w:rsidRPr="004E4656" w:rsidRDefault="00E22588" w:rsidP="002B60A2">
      <w:pPr>
        <w:pStyle w:val="Ttulo"/>
        <w:numPr>
          <w:ilvl w:val="0"/>
          <w:numId w:val="0"/>
        </w:numPr>
      </w:pPr>
      <w:r w:rsidRPr="004E4656">
        <w:t xml:space="preserve">Agradecimentos </w:t>
      </w:r>
    </w:p>
    <w:p w:rsidR="00E22588" w:rsidRPr="004E4656" w:rsidRDefault="00E22588" w:rsidP="00E22588">
      <w:r w:rsidRPr="00E22588">
        <w:t>Agradecimentos:</w:t>
      </w:r>
      <w:r w:rsidRPr="004E4656">
        <w:t xml:space="preserve"> indicar contributos de Pessoas/Entidades/Organizações</w:t>
      </w:r>
    </w:p>
    <w:p w:rsidR="00E22588" w:rsidRDefault="00E22588" w:rsidP="00E22588">
      <w:pPr>
        <w:rPr>
          <w:i/>
        </w:rPr>
      </w:pPr>
      <w:r w:rsidRPr="00E22588">
        <w:t>Fontes de financiamento:</w:t>
      </w:r>
      <w:r w:rsidRPr="004E4656">
        <w:t xml:space="preserve"> indicar de acordo com a </w:t>
      </w:r>
      <w:r w:rsidRPr="00200AC2">
        <w:rPr>
          <w:i/>
        </w:rPr>
        <w:t>Declaração de Responsabilidade Ético-legal e Cedência de Direitos de Autor</w:t>
      </w:r>
    </w:p>
    <w:p w:rsidR="00E22588" w:rsidRDefault="00E22588" w:rsidP="00D05F16"/>
    <w:p w:rsidR="00E22588" w:rsidRPr="004E4656" w:rsidRDefault="00E22588" w:rsidP="002B60A2">
      <w:pPr>
        <w:pStyle w:val="Ttulo"/>
        <w:numPr>
          <w:ilvl w:val="0"/>
          <w:numId w:val="0"/>
        </w:numPr>
      </w:pPr>
      <w:r w:rsidRPr="004E4656">
        <w:t>Referências bibliográficas</w:t>
      </w:r>
    </w:p>
    <w:p w:rsidR="00E22588" w:rsidRPr="00E22588" w:rsidRDefault="00E22588" w:rsidP="00E22588">
      <w:r w:rsidRPr="00E22588">
        <w:t xml:space="preserve">Incluir as referências unicamente dos autores/fontes citadas no corpo do artigo. O número máximo de referências bibliográficas é de 25. </w:t>
      </w:r>
    </w:p>
    <w:p w:rsidR="00E22588" w:rsidRPr="00E22588" w:rsidRDefault="00E22588" w:rsidP="00E22588">
      <w:r w:rsidRPr="00E22588">
        <w:t>São representativas das evidências científicas produzidas e indexadas nos últimos 5 anos e encontram-se ordenadas por ordem alfabética de apelido do autor e elaboradas de acordo com as Normas de estilo APA 6ª edição (2010); (Consultar Lista de Exemplos no sítio da Millenium).</w:t>
      </w:r>
    </w:p>
    <w:p w:rsidR="00E22588" w:rsidRPr="00D05F16" w:rsidRDefault="00E22588" w:rsidP="00D05F16">
      <w:r w:rsidRPr="00E22588">
        <w:t>Os autores deverão apresentar o identificador de objeto digital (DOI) das referências citadas, no final da mesma, (sempre que o mesmo exista)</w:t>
      </w:r>
      <w:r>
        <w:t>.</w:t>
      </w:r>
    </w:p>
    <w:sectPr w:rsidR="00E22588" w:rsidRPr="00D05F16" w:rsidSect="000733D9">
      <w:headerReference w:type="default" r:id="rId1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20E6" w:rsidRDefault="00A820E6" w:rsidP="00EB1F48">
      <w:pPr>
        <w:spacing w:line="240" w:lineRule="auto"/>
      </w:pPr>
      <w:r>
        <w:separator/>
      </w:r>
    </w:p>
  </w:endnote>
  <w:endnote w:type="continuationSeparator" w:id="0">
    <w:p w:rsidR="00A820E6" w:rsidRDefault="00A820E6" w:rsidP="00EB1F4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uhaus Md BT">
    <w:altName w:val="Gabriola"/>
    <w:charset w:val="00"/>
    <w:family w:val="decorative"/>
    <w:pitch w:val="variable"/>
    <w:sig w:usb0="00000001" w:usb1="00000000" w:usb2="00000000" w:usb3="00000000" w:csb0="0000001B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20E6" w:rsidRDefault="00A820E6" w:rsidP="00EB1F48">
      <w:pPr>
        <w:spacing w:line="240" w:lineRule="auto"/>
      </w:pPr>
      <w:r>
        <w:separator/>
      </w:r>
    </w:p>
  </w:footnote>
  <w:footnote w:type="continuationSeparator" w:id="0">
    <w:p w:rsidR="00A820E6" w:rsidRDefault="00A820E6" w:rsidP="00EB1F4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elh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05"/>
      <w:gridCol w:w="4605"/>
    </w:tblGrid>
    <w:tr w:rsidR="00B35998" w:rsidTr="00B35998">
      <w:tc>
        <w:tcPr>
          <w:tcW w:w="4605" w:type="dxa"/>
        </w:tcPr>
        <w:p w:rsidR="00B35998" w:rsidRDefault="00B35998" w:rsidP="00B35998">
          <w:pPr>
            <w:pStyle w:val="Cabealho"/>
            <w:jc w:val="left"/>
          </w:pPr>
          <w:r>
            <w:rPr>
              <w:noProof/>
              <w:lang w:eastAsia="pt-PT"/>
            </w:rPr>
            <w:drawing>
              <wp:inline distT="0" distB="0" distL="0" distR="0" wp14:anchorId="7E79A81B" wp14:editId="1C331703">
                <wp:extent cx="330983" cy="360000"/>
                <wp:effectExtent l="0" t="0" r="0" b="2540"/>
                <wp:docPr id="2" name="Imagem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TIPOipv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30983" cy="36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t xml:space="preserve">   </w:t>
          </w:r>
          <w:r>
            <w:rPr>
              <w:noProof/>
              <w:lang w:eastAsia="pt-PT"/>
            </w:rPr>
            <w:drawing>
              <wp:inline distT="0" distB="0" distL="0" distR="0" wp14:anchorId="6F0683A9" wp14:editId="67F5E5B9">
                <wp:extent cx="360000" cy="360000"/>
                <wp:effectExtent l="0" t="0" r="2540" b="2540"/>
                <wp:docPr id="5" name="Imagem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ci&amp;dest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60000" cy="36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05" w:type="dxa"/>
        </w:tcPr>
        <w:p w:rsidR="00B35998" w:rsidRDefault="00B35998" w:rsidP="00EB1F48">
          <w:pPr>
            <w:pStyle w:val="Cabealho"/>
            <w:jc w:val="right"/>
          </w:pPr>
          <w:r w:rsidRPr="00C04830">
            <w:rPr>
              <w:noProof/>
              <w:lang w:eastAsia="pt-PT"/>
            </w:rPr>
            <w:drawing>
              <wp:inline distT="0" distB="0" distL="0" distR="0" wp14:anchorId="5F7AE9A9" wp14:editId="0962D11D">
                <wp:extent cx="1600200" cy="406260"/>
                <wp:effectExtent l="0" t="0" r="0" b="0"/>
                <wp:docPr id="1" name="Image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TIPO_MILLENIUM.png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00012" cy="40621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00EB1F48" w:rsidRDefault="00EB1F48" w:rsidP="00B35998">
    <w:pPr>
      <w:pStyle w:val="Cabealho"/>
    </w:pPr>
  </w:p>
  <w:tbl>
    <w:tblPr>
      <w:tblStyle w:val="Tabelacomgrelh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487"/>
      <w:gridCol w:w="2723"/>
    </w:tblGrid>
    <w:tr w:rsidR="00EB1F48" w:rsidRPr="00EB1F48" w:rsidTr="00B35998">
      <w:tc>
        <w:tcPr>
          <w:tcW w:w="6487" w:type="dxa"/>
          <w:vAlign w:val="center"/>
        </w:tcPr>
        <w:p w:rsidR="00EB1F48" w:rsidRPr="00EB1F48" w:rsidRDefault="00EB1F48" w:rsidP="00EB1F48">
          <w:pPr>
            <w:jc w:val="left"/>
            <w:rPr>
              <w:lang w:val="en-US"/>
            </w:rPr>
          </w:pPr>
        </w:p>
      </w:tc>
      <w:tc>
        <w:tcPr>
          <w:tcW w:w="2723" w:type="dxa"/>
          <w:shd w:val="clear" w:color="auto" w:fill="F2F2F2" w:themeFill="background1" w:themeFillShade="F2"/>
          <w:vAlign w:val="center"/>
        </w:tcPr>
        <w:p w:rsidR="00EB1F48" w:rsidRPr="00B35998" w:rsidRDefault="00EB1F48" w:rsidP="00EB1F48">
          <w:pPr>
            <w:jc w:val="left"/>
            <w:rPr>
              <w:color w:val="7F7F7F" w:themeColor="text1" w:themeTint="80"/>
              <w:lang w:val="en-US"/>
            </w:rPr>
          </w:pPr>
          <w:r w:rsidRPr="00B35998">
            <w:rPr>
              <w:color w:val="7F7F7F" w:themeColor="text1" w:themeTint="80"/>
            </w:rPr>
            <w:t>ISSNe: 1647-662X</w:t>
          </w:r>
        </w:p>
      </w:tc>
    </w:tr>
  </w:tbl>
  <w:p w:rsidR="00EB1F48" w:rsidRDefault="00EB1F48" w:rsidP="00EB1F48">
    <w:pPr>
      <w:pStyle w:val="Cabealho"/>
      <w:jc w:val="right"/>
      <w:rPr>
        <w:lang w:val="en-US"/>
      </w:rPr>
    </w:pPr>
  </w:p>
  <w:p w:rsidR="00EB1F48" w:rsidRDefault="00EB1F48" w:rsidP="00EB1F48">
    <w:pPr>
      <w:pStyle w:val="Cabealho"/>
      <w:jc w:val="right"/>
      <w:rPr>
        <w:lang w:val="en-US"/>
      </w:rPr>
    </w:pPr>
  </w:p>
  <w:p w:rsidR="00B35998" w:rsidRDefault="00B35998" w:rsidP="00EB1F48">
    <w:pPr>
      <w:pStyle w:val="Cabealho"/>
      <w:jc w:val="right"/>
      <w:rPr>
        <w:lang w:val="en-US"/>
      </w:rPr>
    </w:pPr>
  </w:p>
  <w:p w:rsidR="00B35998" w:rsidRPr="00EB1F48" w:rsidRDefault="00B35998" w:rsidP="00EB1F48">
    <w:pPr>
      <w:pStyle w:val="Cabealho"/>
      <w:jc w:val="right"/>
      <w:rPr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D7431"/>
    <w:multiLevelType w:val="hybridMultilevel"/>
    <w:tmpl w:val="8C40D562"/>
    <w:lvl w:ilvl="0" w:tplc="F7A06CF8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442950"/>
    <w:multiLevelType w:val="hybridMultilevel"/>
    <w:tmpl w:val="45D6B142"/>
    <w:lvl w:ilvl="0" w:tplc="6BF066F6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C215A6"/>
    <w:multiLevelType w:val="hybridMultilevel"/>
    <w:tmpl w:val="5FCA4DF2"/>
    <w:lvl w:ilvl="0" w:tplc="08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0707A37"/>
    <w:multiLevelType w:val="hybridMultilevel"/>
    <w:tmpl w:val="C916C40C"/>
    <w:lvl w:ilvl="0" w:tplc="74EE3A80">
      <w:start w:val="1"/>
      <w:numFmt w:val="decimal"/>
      <w:pStyle w:val="Ttulo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1D32B1"/>
    <w:multiLevelType w:val="hybridMultilevel"/>
    <w:tmpl w:val="FEEC6C7A"/>
    <w:lvl w:ilvl="0" w:tplc="4B8224C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color w:val="auto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readOnly" w:enforcement="1" w:cryptProviderType="rsaFull" w:cryptAlgorithmClass="hash" w:cryptAlgorithmType="typeAny" w:cryptAlgorithmSid="4" w:cryptSpinCount="100000" w:hash="vlFOzOGH+cdcP0aK0Tgmxh8wyvk=" w:salt="zj+X9bwfgrkVeseBJqXXeA==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3D9"/>
    <w:rsid w:val="000733D9"/>
    <w:rsid w:val="000B1318"/>
    <w:rsid w:val="000D3382"/>
    <w:rsid w:val="0010794E"/>
    <w:rsid w:val="00115022"/>
    <w:rsid w:val="00142566"/>
    <w:rsid w:val="00147AA9"/>
    <w:rsid w:val="001E722D"/>
    <w:rsid w:val="002236E9"/>
    <w:rsid w:val="002B60A2"/>
    <w:rsid w:val="0034626A"/>
    <w:rsid w:val="00420DC7"/>
    <w:rsid w:val="005469F9"/>
    <w:rsid w:val="005A4BA6"/>
    <w:rsid w:val="0061678D"/>
    <w:rsid w:val="00634ED2"/>
    <w:rsid w:val="006C44F7"/>
    <w:rsid w:val="006E06AA"/>
    <w:rsid w:val="00742844"/>
    <w:rsid w:val="007619AC"/>
    <w:rsid w:val="007962DC"/>
    <w:rsid w:val="007E399C"/>
    <w:rsid w:val="008A7C5C"/>
    <w:rsid w:val="00962B14"/>
    <w:rsid w:val="00A23EE2"/>
    <w:rsid w:val="00A820E6"/>
    <w:rsid w:val="00B27E57"/>
    <w:rsid w:val="00B35998"/>
    <w:rsid w:val="00B51E0A"/>
    <w:rsid w:val="00BD631F"/>
    <w:rsid w:val="00BE0A6C"/>
    <w:rsid w:val="00C0137A"/>
    <w:rsid w:val="00C47585"/>
    <w:rsid w:val="00C81AD5"/>
    <w:rsid w:val="00CE39CA"/>
    <w:rsid w:val="00D04B60"/>
    <w:rsid w:val="00D05F16"/>
    <w:rsid w:val="00D57E08"/>
    <w:rsid w:val="00E22588"/>
    <w:rsid w:val="00EB1F48"/>
    <w:rsid w:val="00EC21F4"/>
    <w:rsid w:val="00EE40AA"/>
    <w:rsid w:val="00F076D2"/>
    <w:rsid w:val="00FE3091"/>
    <w:rsid w:val="00FF0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/>
    <w:lsdException w:name="heading 2" w:uiPriority="9" w:qFormat="1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0B23"/>
    <w:pPr>
      <w:spacing w:after="0" w:line="360" w:lineRule="auto"/>
      <w:jc w:val="both"/>
    </w:pPr>
    <w:rPr>
      <w:sz w:val="20"/>
    </w:rPr>
  </w:style>
  <w:style w:type="paragraph" w:styleId="Cabealho2">
    <w:name w:val="heading 2"/>
    <w:aliases w:val="Título Artigo"/>
    <w:basedOn w:val="Normal"/>
    <w:next w:val="Normal"/>
    <w:link w:val="Cabealho2Carcter"/>
    <w:uiPriority w:val="9"/>
    <w:unhideWhenUsed/>
    <w:qFormat/>
    <w:rsid w:val="000733D9"/>
    <w:pPr>
      <w:outlineLvl w:val="1"/>
    </w:pPr>
    <w:rPr>
      <w:rFonts w:eastAsiaTheme="majorEastAsia" w:cstheme="majorBidi"/>
      <w:b/>
      <w:bCs/>
      <w:szCs w:val="26"/>
    </w:rPr>
  </w:style>
  <w:style w:type="paragraph" w:styleId="Cabealho3">
    <w:name w:val="heading 3"/>
    <w:basedOn w:val="Normal"/>
    <w:next w:val="Normal"/>
    <w:link w:val="Cabealho3Carcter"/>
    <w:uiPriority w:val="9"/>
    <w:semiHidden/>
    <w:unhideWhenUsed/>
    <w:rsid w:val="00EE40A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2Carcter">
    <w:name w:val="Cabeçalho 2 Carácter"/>
    <w:aliases w:val="Título Artigo Carácter"/>
    <w:basedOn w:val="Tipodeletrapredefinidodopargrafo"/>
    <w:link w:val="Cabealho2"/>
    <w:uiPriority w:val="9"/>
    <w:rsid w:val="000733D9"/>
    <w:rPr>
      <w:rFonts w:eastAsiaTheme="majorEastAsia" w:cstheme="majorBidi"/>
      <w:b/>
      <w:bCs/>
      <w:sz w:val="20"/>
      <w:szCs w:val="26"/>
    </w:rPr>
  </w:style>
  <w:style w:type="paragraph" w:styleId="Ttulo">
    <w:name w:val="Title"/>
    <w:aliases w:val="Título Capítulo"/>
    <w:basedOn w:val="Normal"/>
    <w:next w:val="Normal"/>
    <w:link w:val="TtuloCarcter"/>
    <w:uiPriority w:val="10"/>
    <w:qFormat/>
    <w:rsid w:val="00C81AD5"/>
    <w:pPr>
      <w:numPr>
        <w:numId w:val="1"/>
      </w:numPr>
      <w:contextualSpacing/>
    </w:pPr>
    <w:rPr>
      <w:rFonts w:eastAsiaTheme="majorEastAsia" w:cstheme="majorBidi"/>
      <w:b/>
      <w:spacing w:val="5"/>
      <w:kern w:val="28"/>
      <w:szCs w:val="52"/>
    </w:rPr>
  </w:style>
  <w:style w:type="character" w:customStyle="1" w:styleId="TtuloCarcter">
    <w:name w:val="Título Carácter"/>
    <w:aliases w:val="Título Capítulo Carácter"/>
    <w:basedOn w:val="Tipodeletrapredefinidodopargrafo"/>
    <w:link w:val="Ttulo"/>
    <w:uiPriority w:val="10"/>
    <w:rsid w:val="00C81AD5"/>
    <w:rPr>
      <w:rFonts w:eastAsiaTheme="majorEastAsia" w:cstheme="majorBidi"/>
      <w:b/>
      <w:spacing w:val="5"/>
      <w:kern w:val="28"/>
      <w:sz w:val="20"/>
      <w:szCs w:val="52"/>
    </w:rPr>
  </w:style>
  <w:style w:type="paragraph" w:styleId="Cabealho">
    <w:name w:val="header"/>
    <w:basedOn w:val="Normal"/>
    <w:link w:val="CabealhoCarcter"/>
    <w:uiPriority w:val="99"/>
    <w:unhideWhenUsed/>
    <w:rsid w:val="00EB1F48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EB1F48"/>
    <w:rPr>
      <w:sz w:val="20"/>
    </w:rPr>
  </w:style>
  <w:style w:type="paragraph" w:styleId="Rodap">
    <w:name w:val="footer"/>
    <w:basedOn w:val="Normal"/>
    <w:link w:val="RodapCarcter"/>
    <w:uiPriority w:val="99"/>
    <w:unhideWhenUsed/>
    <w:rsid w:val="00EB1F48"/>
    <w:pPr>
      <w:tabs>
        <w:tab w:val="center" w:pos="4252"/>
        <w:tab w:val="right" w:pos="8504"/>
      </w:tabs>
      <w:spacing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EB1F48"/>
    <w:rPr>
      <w:sz w:val="20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EB1F4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EB1F48"/>
    <w:rPr>
      <w:rFonts w:ascii="Tahoma" w:hAnsi="Tahoma" w:cs="Tahoma"/>
      <w:sz w:val="16"/>
      <w:szCs w:val="16"/>
    </w:rPr>
  </w:style>
  <w:style w:type="table" w:styleId="Tabelacomgrelha">
    <w:name w:val="Table Grid"/>
    <w:basedOn w:val="Tabelanormal"/>
    <w:uiPriority w:val="59"/>
    <w:rsid w:val="00EB1F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3Carcter">
    <w:name w:val="Cabeçalho 3 Carácter"/>
    <w:basedOn w:val="Tipodeletrapredefinidodopargrafo"/>
    <w:link w:val="Cabealho3"/>
    <w:uiPriority w:val="9"/>
    <w:semiHidden/>
    <w:rsid w:val="00EE40AA"/>
    <w:rPr>
      <w:rFonts w:asciiTheme="majorHAnsi" w:eastAsiaTheme="majorEastAsia" w:hAnsiTheme="majorHAnsi" w:cstheme="majorBidi"/>
      <w:b/>
      <w:bCs/>
      <w:color w:val="4F81BD" w:themeColor="accent1"/>
      <w:sz w:val="20"/>
    </w:rPr>
  </w:style>
  <w:style w:type="paragraph" w:styleId="PargrafodaLista">
    <w:name w:val="List Paragraph"/>
    <w:basedOn w:val="Normal"/>
    <w:uiPriority w:val="34"/>
    <w:rsid w:val="00EE40AA"/>
    <w:pPr>
      <w:ind w:left="720"/>
      <w:contextualSpacing/>
    </w:pPr>
  </w:style>
  <w:style w:type="character" w:styleId="Hiperligao">
    <w:name w:val="Hyperlink"/>
    <w:semiHidden/>
    <w:rsid w:val="001E722D"/>
    <w:rPr>
      <w:color w:val="0000FF"/>
      <w:u w:val="single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1E722D"/>
    <w:rPr>
      <w:color w:val="800080" w:themeColor="followedHyperlink"/>
      <w:u w:val="single"/>
    </w:rPr>
  </w:style>
  <w:style w:type="paragraph" w:customStyle="1" w:styleId="TtuloCaptulosNvel1">
    <w:name w:val="Título Capítulos (Nível 1)"/>
    <w:basedOn w:val="Normal"/>
    <w:next w:val="Normal"/>
    <w:rsid w:val="00C81AD5"/>
    <w:pPr>
      <w:spacing w:line="480" w:lineRule="auto"/>
      <w:jc w:val="center"/>
    </w:pPr>
    <w:rPr>
      <w:rFonts w:ascii="Times New Roman" w:eastAsia="Times New Roman" w:hAnsi="Times New Roman" w:cs="Times New Roman"/>
      <w:b/>
      <w:sz w:val="24"/>
      <w:szCs w:val="24"/>
    </w:rPr>
  </w:style>
  <w:style w:type="paragraph" w:customStyle="1" w:styleId="TtulosubcaptulosNvel2">
    <w:name w:val="Título subcapítulos (Nível 2)"/>
    <w:basedOn w:val="TtuloCaptulosNvel1"/>
    <w:next w:val="Normal"/>
    <w:rsid w:val="00FF0B23"/>
    <w:pPr>
      <w:jc w:val="left"/>
    </w:pPr>
  </w:style>
  <w:style w:type="paragraph" w:styleId="Subttulo">
    <w:name w:val="Subtitle"/>
    <w:aliases w:val="Título Subcapítulo"/>
    <w:basedOn w:val="TtulosubcaptulosNvel2"/>
    <w:next w:val="Normal"/>
    <w:link w:val="SubttuloCarcter"/>
    <w:uiPriority w:val="11"/>
    <w:qFormat/>
    <w:rsid w:val="00D05F16"/>
    <w:pPr>
      <w:spacing w:line="360" w:lineRule="auto"/>
      <w:ind w:left="680"/>
      <w:jc w:val="both"/>
    </w:pPr>
    <w:rPr>
      <w:rFonts w:asciiTheme="minorHAnsi" w:eastAsiaTheme="majorEastAsia" w:hAnsiTheme="minorHAnsi" w:cstheme="majorBidi"/>
      <w:iCs/>
      <w:color w:val="000000" w:themeColor="text1"/>
      <w:spacing w:val="15"/>
      <w:sz w:val="20"/>
    </w:rPr>
  </w:style>
  <w:style w:type="character" w:customStyle="1" w:styleId="SubttuloCarcter">
    <w:name w:val="Subtítulo Carácter"/>
    <w:aliases w:val="Título Subcapítulo Carácter"/>
    <w:basedOn w:val="Tipodeletrapredefinidodopargrafo"/>
    <w:link w:val="Subttulo"/>
    <w:uiPriority w:val="11"/>
    <w:rsid w:val="00D05F16"/>
    <w:rPr>
      <w:rFonts w:eastAsiaTheme="majorEastAsia" w:cstheme="majorBidi"/>
      <w:b/>
      <w:iCs/>
      <w:color w:val="000000" w:themeColor="text1"/>
      <w:spacing w:val="15"/>
      <w:sz w:val="20"/>
      <w:szCs w:val="24"/>
    </w:rPr>
  </w:style>
  <w:style w:type="character" w:styleId="Refdecomentrio">
    <w:name w:val="annotation reference"/>
    <w:rsid w:val="000D3382"/>
    <w:rPr>
      <w:sz w:val="16"/>
      <w:szCs w:val="16"/>
    </w:rPr>
  </w:style>
  <w:style w:type="paragraph" w:styleId="Textodecomentrio">
    <w:name w:val="annotation text"/>
    <w:basedOn w:val="Normal"/>
    <w:link w:val="TextodecomentrioCarcter"/>
    <w:rsid w:val="000D3382"/>
    <w:pPr>
      <w:spacing w:line="480" w:lineRule="auto"/>
      <w:ind w:firstLine="709"/>
      <w:jc w:val="left"/>
    </w:pPr>
    <w:rPr>
      <w:rFonts w:ascii="Times New Roman" w:eastAsia="Times New Roman" w:hAnsi="Times New Roman" w:cs="Times New Roman"/>
      <w:szCs w:val="20"/>
      <w:lang w:val="en-US"/>
    </w:rPr>
  </w:style>
  <w:style w:type="character" w:customStyle="1" w:styleId="TextodecomentrioCarcter">
    <w:name w:val="Texto de comentário Carácter"/>
    <w:basedOn w:val="Tipodeletrapredefinidodopargrafo"/>
    <w:link w:val="Textodecomentrio"/>
    <w:rsid w:val="000D3382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Tabelas">
    <w:name w:val="Tabelas"/>
    <w:basedOn w:val="Normal"/>
    <w:qFormat/>
    <w:rsid w:val="000D3382"/>
    <w:pPr>
      <w:jc w:val="left"/>
    </w:pPr>
    <w:rPr>
      <w:rFonts w:asciiTheme="majorHAnsi" w:eastAsia="Times New Roman" w:hAnsiTheme="majorHAnsi" w:cs="Times New Roman"/>
      <w:sz w:val="16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/>
    <w:lsdException w:name="heading 2" w:uiPriority="9" w:qFormat="1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0B23"/>
    <w:pPr>
      <w:spacing w:after="0" w:line="360" w:lineRule="auto"/>
      <w:jc w:val="both"/>
    </w:pPr>
    <w:rPr>
      <w:sz w:val="20"/>
    </w:rPr>
  </w:style>
  <w:style w:type="paragraph" w:styleId="Cabealho2">
    <w:name w:val="heading 2"/>
    <w:aliases w:val="Título Artigo"/>
    <w:basedOn w:val="Normal"/>
    <w:next w:val="Normal"/>
    <w:link w:val="Cabealho2Carcter"/>
    <w:uiPriority w:val="9"/>
    <w:unhideWhenUsed/>
    <w:qFormat/>
    <w:rsid w:val="000733D9"/>
    <w:pPr>
      <w:outlineLvl w:val="1"/>
    </w:pPr>
    <w:rPr>
      <w:rFonts w:eastAsiaTheme="majorEastAsia" w:cstheme="majorBidi"/>
      <w:b/>
      <w:bCs/>
      <w:szCs w:val="26"/>
    </w:rPr>
  </w:style>
  <w:style w:type="paragraph" w:styleId="Cabealho3">
    <w:name w:val="heading 3"/>
    <w:basedOn w:val="Normal"/>
    <w:next w:val="Normal"/>
    <w:link w:val="Cabealho3Carcter"/>
    <w:uiPriority w:val="9"/>
    <w:semiHidden/>
    <w:unhideWhenUsed/>
    <w:rsid w:val="00EE40A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2Carcter">
    <w:name w:val="Cabeçalho 2 Carácter"/>
    <w:aliases w:val="Título Artigo Carácter"/>
    <w:basedOn w:val="Tipodeletrapredefinidodopargrafo"/>
    <w:link w:val="Cabealho2"/>
    <w:uiPriority w:val="9"/>
    <w:rsid w:val="000733D9"/>
    <w:rPr>
      <w:rFonts w:eastAsiaTheme="majorEastAsia" w:cstheme="majorBidi"/>
      <w:b/>
      <w:bCs/>
      <w:sz w:val="20"/>
      <w:szCs w:val="26"/>
    </w:rPr>
  </w:style>
  <w:style w:type="paragraph" w:styleId="Ttulo">
    <w:name w:val="Title"/>
    <w:aliases w:val="Título Capítulo"/>
    <w:basedOn w:val="Normal"/>
    <w:next w:val="Normal"/>
    <w:link w:val="TtuloCarcter"/>
    <w:uiPriority w:val="10"/>
    <w:qFormat/>
    <w:rsid w:val="00C81AD5"/>
    <w:pPr>
      <w:numPr>
        <w:numId w:val="1"/>
      </w:numPr>
      <w:contextualSpacing/>
    </w:pPr>
    <w:rPr>
      <w:rFonts w:eastAsiaTheme="majorEastAsia" w:cstheme="majorBidi"/>
      <w:b/>
      <w:spacing w:val="5"/>
      <w:kern w:val="28"/>
      <w:szCs w:val="52"/>
    </w:rPr>
  </w:style>
  <w:style w:type="character" w:customStyle="1" w:styleId="TtuloCarcter">
    <w:name w:val="Título Carácter"/>
    <w:aliases w:val="Título Capítulo Carácter"/>
    <w:basedOn w:val="Tipodeletrapredefinidodopargrafo"/>
    <w:link w:val="Ttulo"/>
    <w:uiPriority w:val="10"/>
    <w:rsid w:val="00C81AD5"/>
    <w:rPr>
      <w:rFonts w:eastAsiaTheme="majorEastAsia" w:cstheme="majorBidi"/>
      <w:b/>
      <w:spacing w:val="5"/>
      <w:kern w:val="28"/>
      <w:sz w:val="20"/>
      <w:szCs w:val="52"/>
    </w:rPr>
  </w:style>
  <w:style w:type="paragraph" w:styleId="Cabealho">
    <w:name w:val="header"/>
    <w:basedOn w:val="Normal"/>
    <w:link w:val="CabealhoCarcter"/>
    <w:uiPriority w:val="99"/>
    <w:unhideWhenUsed/>
    <w:rsid w:val="00EB1F48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EB1F48"/>
    <w:rPr>
      <w:sz w:val="20"/>
    </w:rPr>
  </w:style>
  <w:style w:type="paragraph" w:styleId="Rodap">
    <w:name w:val="footer"/>
    <w:basedOn w:val="Normal"/>
    <w:link w:val="RodapCarcter"/>
    <w:uiPriority w:val="99"/>
    <w:unhideWhenUsed/>
    <w:rsid w:val="00EB1F48"/>
    <w:pPr>
      <w:tabs>
        <w:tab w:val="center" w:pos="4252"/>
        <w:tab w:val="right" w:pos="8504"/>
      </w:tabs>
      <w:spacing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EB1F48"/>
    <w:rPr>
      <w:sz w:val="20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EB1F4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EB1F48"/>
    <w:rPr>
      <w:rFonts w:ascii="Tahoma" w:hAnsi="Tahoma" w:cs="Tahoma"/>
      <w:sz w:val="16"/>
      <w:szCs w:val="16"/>
    </w:rPr>
  </w:style>
  <w:style w:type="table" w:styleId="Tabelacomgrelha">
    <w:name w:val="Table Grid"/>
    <w:basedOn w:val="Tabelanormal"/>
    <w:uiPriority w:val="59"/>
    <w:rsid w:val="00EB1F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3Carcter">
    <w:name w:val="Cabeçalho 3 Carácter"/>
    <w:basedOn w:val="Tipodeletrapredefinidodopargrafo"/>
    <w:link w:val="Cabealho3"/>
    <w:uiPriority w:val="9"/>
    <w:semiHidden/>
    <w:rsid w:val="00EE40AA"/>
    <w:rPr>
      <w:rFonts w:asciiTheme="majorHAnsi" w:eastAsiaTheme="majorEastAsia" w:hAnsiTheme="majorHAnsi" w:cstheme="majorBidi"/>
      <w:b/>
      <w:bCs/>
      <w:color w:val="4F81BD" w:themeColor="accent1"/>
      <w:sz w:val="20"/>
    </w:rPr>
  </w:style>
  <w:style w:type="paragraph" w:styleId="PargrafodaLista">
    <w:name w:val="List Paragraph"/>
    <w:basedOn w:val="Normal"/>
    <w:uiPriority w:val="34"/>
    <w:rsid w:val="00EE40AA"/>
    <w:pPr>
      <w:ind w:left="720"/>
      <w:contextualSpacing/>
    </w:pPr>
  </w:style>
  <w:style w:type="character" w:styleId="Hiperligao">
    <w:name w:val="Hyperlink"/>
    <w:semiHidden/>
    <w:rsid w:val="001E722D"/>
    <w:rPr>
      <w:color w:val="0000FF"/>
      <w:u w:val="single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1E722D"/>
    <w:rPr>
      <w:color w:val="800080" w:themeColor="followedHyperlink"/>
      <w:u w:val="single"/>
    </w:rPr>
  </w:style>
  <w:style w:type="paragraph" w:customStyle="1" w:styleId="TtuloCaptulosNvel1">
    <w:name w:val="Título Capítulos (Nível 1)"/>
    <w:basedOn w:val="Normal"/>
    <w:next w:val="Normal"/>
    <w:rsid w:val="00C81AD5"/>
    <w:pPr>
      <w:spacing w:line="480" w:lineRule="auto"/>
      <w:jc w:val="center"/>
    </w:pPr>
    <w:rPr>
      <w:rFonts w:ascii="Times New Roman" w:eastAsia="Times New Roman" w:hAnsi="Times New Roman" w:cs="Times New Roman"/>
      <w:b/>
      <w:sz w:val="24"/>
      <w:szCs w:val="24"/>
    </w:rPr>
  </w:style>
  <w:style w:type="paragraph" w:customStyle="1" w:styleId="TtulosubcaptulosNvel2">
    <w:name w:val="Título subcapítulos (Nível 2)"/>
    <w:basedOn w:val="TtuloCaptulosNvel1"/>
    <w:next w:val="Normal"/>
    <w:rsid w:val="00FF0B23"/>
    <w:pPr>
      <w:jc w:val="left"/>
    </w:pPr>
  </w:style>
  <w:style w:type="paragraph" w:styleId="Subttulo">
    <w:name w:val="Subtitle"/>
    <w:aliases w:val="Título Subcapítulo"/>
    <w:basedOn w:val="TtulosubcaptulosNvel2"/>
    <w:next w:val="Normal"/>
    <w:link w:val="SubttuloCarcter"/>
    <w:uiPriority w:val="11"/>
    <w:qFormat/>
    <w:rsid w:val="00D05F16"/>
    <w:pPr>
      <w:spacing w:line="360" w:lineRule="auto"/>
      <w:ind w:left="680"/>
      <w:jc w:val="both"/>
    </w:pPr>
    <w:rPr>
      <w:rFonts w:asciiTheme="minorHAnsi" w:eastAsiaTheme="majorEastAsia" w:hAnsiTheme="minorHAnsi" w:cstheme="majorBidi"/>
      <w:iCs/>
      <w:color w:val="000000" w:themeColor="text1"/>
      <w:spacing w:val="15"/>
      <w:sz w:val="20"/>
    </w:rPr>
  </w:style>
  <w:style w:type="character" w:customStyle="1" w:styleId="SubttuloCarcter">
    <w:name w:val="Subtítulo Carácter"/>
    <w:aliases w:val="Título Subcapítulo Carácter"/>
    <w:basedOn w:val="Tipodeletrapredefinidodopargrafo"/>
    <w:link w:val="Subttulo"/>
    <w:uiPriority w:val="11"/>
    <w:rsid w:val="00D05F16"/>
    <w:rPr>
      <w:rFonts w:eastAsiaTheme="majorEastAsia" w:cstheme="majorBidi"/>
      <w:b/>
      <w:iCs/>
      <w:color w:val="000000" w:themeColor="text1"/>
      <w:spacing w:val="15"/>
      <w:sz w:val="20"/>
      <w:szCs w:val="24"/>
    </w:rPr>
  </w:style>
  <w:style w:type="character" w:styleId="Refdecomentrio">
    <w:name w:val="annotation reference"/>
    <w:rsid w:val="000D3382"/>
    <w:rPr>
      <w:sz w:val="16"/>
      <w:szCs w:val="16"/>
    </w:rPr>
  </w:style>
  <w:style w:type="paragraph" w:styleId="Textodecomentrio">
    <w:name w:val="annotation text"/>
    <w:basedOn w:val="Normal"/>
    <w:link w:val="TextodecomentrioCarcter"/>
    <w:rsid w:val="000D3382"/>
    <w:pPr>
      <w:spacing w:line="480" w:lineRule="auto"/>
      <w:ind w:firstLine="709"/>
      <w:jc w:val="left"/>
    </w:pPr>
    <w:rPr>
      <w:rFonts w:ascii="Times New Roman" w:eastAsia="Times New Roman" w:hAnsi="Times New Roman" w:cs="Times New Roman"/>
      <w:szCs w:val="20"/>
      <w:lang w:val="en-US"/>
    </w:rPr>
  </w:style>
  <w:style w:type="character" w:customStyle="1" w:styleId="TextodecomentrioCarcter">
    <w:name w:val="Texto de comentário Carácter"/>
    <w:basedOn w:val="Tipodeletrapredefinidodopargrafo"/>
    <w:link w:val="Textodecomentrio"/>
    <w:rsid w:val="000D3382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Tabelas">
    <w:name w:val="Tabelas"/>
    <w:basedOn w:val="Normal"/>
    <w:qFormat/>
    <w:rsid w:val="000D3382"/>
    <w:pPr>
      <w:jc w:val="left"/>
    </w:pPr>
    <w:rPr>
      <w:rFonts w:asciiTheme="majorHAnsi" w:eastAsia="Times New Roman" w:hAnsiTheme="majorHAnsi" w:cs="Times New Roman"/>
      <w:sz w:val="1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decs.bvs.br/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nlm.nih.gov/mesh/MBrowser.html" TargetMode="External"/><Relationship Id="rId17" Type="http://schemas.openxmlformats.org/officeDocument/2006/relationships/oleObject" Target="embeddings/oleObject1.bin"/><Relationship Id="rId2" Type="http://schemas.openxmlformats.org/officeDocument/2006/relationships/numbering" Target="numbering.xml"/><Relationship Id="rId16" Type="http://schemas.openxmlformats.org/officeDocument/2006/relationships/image" Target="media/image1.emf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decs.bvs.br/" TargetMode="External"/><Relationship Id="rId5" Type="http://schemas.openxmlformats.org/officeDocument/2006/relationships/settings" Target="settings.xml"/><Relationship Id="rId15" Type="http://schemas.openxmlformats.org/officeDocument/2006/relationships/chart" Target="charts/chart1.xml"/><Relationship Id="rId10" Type="http://schemas.openxmlformats.org/officeDocument/2006/relationships/hyperlink" Target="http://www.nlm.nih.gov/mesh/MBrowser.html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decs.bvs.br/" TargetMode="External"/><Relationship Id="rId14" Type="http://schemas.openxmlformats.org/officeDocument/2006/relationships/hyperlink" Target="http://www.nlm.nih.gov/mesh/MBrowser.html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PT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stacked"/>
        <c:varyColors val="0"/>
        <c:ser>
          <c:idx val="0"/>
          <c:order val="0"/>
          <c:tx>
            <c:strRef>
              <c:f>Folha1!$B$1</c:f>
              <c:strCache>
                <c:ptCount val="1"/>
                <c:pt idx="0">
                  <c:v>Masculino</c:v>
                </c:pt>
              </c:strCache>
            </c:strRef>
          </c:tx>
          <c:invertIfNegative val="0"/>
          <c:cat>
            <c:strRef>
              <c:f>Folha1!$A$2:$A$5</c:f>
              <c:strCache>
                <c:ptCount val="4"/>
                <c:pt idx="0">
                  <c:v>4 a 6</c:v>
                </c:pt>
                <c:pt idx="1">
                  <c:v>7 a 9</c:v>
                </c:pt>
                <c:pt idx="2">
                  <c:v>10 a 12</c:v>
                </c:pt>
                <c:pt idx="3">
                  <c:v>13 a 15</c:v>
                </c:pt>
              </c:strCache>
            </c:strRef>
          </c:cat>
          <c:val>
            <c:numRef>
              <c:f>Folha1!$B$2:$B$5</c:f>
              <c:numCache>
                <c:formatCode>General</c:formatCode>
                <c:ptCount val="4"/>
                <c:pt idx="0">
                  <c:v>17</c:v>
                </c:pt>
                <c:pt idx="1">
                  <c:v>8</c:v>
                </c:pt>
                <c:pt idx="2">
                  <c:v>5</c:v>
                </c:pt>
                <c:pt idx="3">
                  <c:v>4</c:v>
                </c:pt>
              </c:numCache>
            </c:numRef>
          </c:val>
        </c:ser>
        <c:ser>
          <c:idx val="1"/>
          <c:order val="1"/>
          <c:tx>
            <c:strRef>
              <c:f>Folha1!$C$1</c:f>
              <c:strCache>
                <c:ptCount val="1"/>
                <c:pt idx="0">
                  <c:v>Feminino</c:v>
                </c:pt>
              </c:strCache>
            </c:strRef>
          </c:tx>
          <c:invertIfNegative val="0"/>
          <c:cat>
            <c:strRef>
              <c:f>Folha1!$A$2:$A$5</c:f>
              <c:strCache>
                <c:ptCount val="4"/>
                <c:pt idx="0">
                  <c:v>4 a 6</c:v>
                </c:pt>
                <c:pt idx="1">
                  <c:v>7 a 9</c:v>
                </c:pt>
                <c:pt idx="2">
                  <c:v>10 a 12</c:v>
                </c:pt>
                <c:pt idx="3">
                  <c:v>13 a 15</c:v>
                </c:pt>
              </c:strCache>
            </c:strRef>
          </c:cat>
          <c:val>
            <c:numRef>
              <c:f>Folha1!$C$2:$C$5</c:f>
              <c:numCache>
                <c:formatCode>General</c:formatCode>
                <c:ptCount val="4"/>
                <c:pt idx="0">
                  <c:v>31</c:v>
                </c:pt>
                <c:pt idx="1">
                  <c:v>20</c:v>
                </c:pt>
                <c:pt idx="2">
                  <c:v>13</c:v>
                </c:pt>
                <c:pt idx="3">
                  <c:v>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5"/>
        <c:gapDepth val="75"/>
        <c:shape val="cylinder"/>
        <c:axId val="143839616"/>
        <c:axId val="143841536"/>
        <c:axId val="0"/>
      </c:bar3DChart>
      <c:catAx>
        <c:axId val="14383961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pt-PT"/>
                  <a:t>Faixas etárias (Anos)</a:t>
                </a:r>
              </a:p>
            </c:rich>
          </c:tx>
          <c:overlay val="0"/>
        </c:title>
        <c:majorTickMark val="none"/>
        <c:minorTickMark val="none"/>
        <c:tickLblPos val="nextTo"/>
        <c:crossAx val="143841536"/>
        <c:crosses val="autoZero"/>
        <c:auto val="1"/>
        <c:lblAlgn val="ctr"/>
        <c:lblOffset val="100"/>
        <c:noMultiLvlLbl val="0"/>
      </c:catAx>
      <c:valAx>
        <c:axId val="143841536"/>
        <c:scaling>
          <c:orientation val="minMax"/>
          <c:max val="30"/>
          <c:min val="0"/>
        </c:scaling>
        <c:delete val="0"/>
        <c:axPos val="l"/>
        <c:title>
          <c:tx>
            <c:rich>
              <a:bodyPr/>
              <a:lstStyle/>
              <a:p>
                <a:pPr>
                  <a:defRPr/>
                </a:pPr>
                <a:r>
                  <a:rPr lang="pt-PT"/>
                  <a:t>Nº de doentes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143839616"/>
        <c:crosses val="autoZero"/>
        <c:crossBetween val="between"/>
        <c:majorUnit val="2"/>
      </c:valAx>
    </c:plotArea>
    <c:legend>
      <c:legendPos val="r"/>
      <c:overlay val="0"/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omposto">
      <a:maj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4D72C6-C42C-4AB6-9336-C0C287D91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1809</Words>
  <Characters>9769</Characters>
  <Application>Microsoft Office Word</Application>
  <DocSecurity>8</DocSecurity>
  <Lines>81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Rui Almeida</dc:creator>
  <cp:lastModifiedBy>Avaliador </cp:lastModifiedBy>
  <cp:revision>2</cp:revision>
  <cp:lastPrinted>2016-07-05T09:38:00Z</cp:lastPrinted>
  <dcterms:created xsi:type="dcterms:W3CDTF">2017-01-02T22:14:00Z</dcterms:created>
  <dcterms:modified xsi:type="dcterms:W3CDTF">2017-01-02T22:14:00Z</dcterms:modified>
</cp:coreProperties>
</file>